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FB3F4" w14:textId="20E88646" w:rsidR="009E752C" w:rsidRPr="00671D49" w:rsidRDefault="009E752C" w:rsidP="009E752C">
      <w:pPr>
        <w:pStyle w:val="Listenabsatz"/>
        <w:numPr>
          <w:ilvl w:val="0"/>
          <w:numId w:val="1"/>
        </w:numPr>
        <w:spacing w:after="160" w:line="259" w:lineRule="auto"/>
        <w:rPr>
          <w:rFonts w:cstheme="minorHAnsi"/>
          <w:u w:val="single"/>
        </w:rPr>
      </w:pPr>
      <w:r w:rsidRPr="00671D49">
        <w:rPr>
          <w:rFonts w:eastAsia="Times New Roman" w:cstheme="minorHAnsi"/>
          <w:u w:val="single"/>
          <w:lang w:eastAsia="de-DE"/>
        </w:rPr>
        <w:t>Construct the image of an object in a system of two lenses, the object is in the front focus of the first lens.</w:t>
      </w:r>
      <w:r w:rsidR="00871F0F" w:rsidRPr="00671D49">
        <w:rPr>
          <w:rFonts w:eastAsia="Times New Roman" w:cstheme="minorHAnsi"/>
          <w:u w:val="single"/>
          <w:lang w:eastAsia="de-DE"/>
        </w:rPr>
        <w:t xml:space="preserve"> (f2&gt;f1)</w:t>
      </w:r>
    </w:p>
    <w:p w14:paraId="615A8382" w14:textId="6A6A9B9D" w:rsidR="00871F0F" w:rsidRDefault="00871F0F" w:rsidP="00871F0F">
      <w:pPr>
        <w:pStyle w:val="Listenabsatz"/>
        <w:ind w:left="1068"/>
      </w:pPr>
      <w:r w:rsidRPr="00B86B47">
        <w:rPr>
          <w:rFonts w:cstheme="minorHAnsi"/>
        </w:rPr>
        <w:drawing>
          <wp:inline distT="0" distB="0" distL="0" distR="0" wp14:anchorId="16E0D1AB" wp14:editId="780D98A4">
            <wp:extent cx="2903640" cy="2178050"/>
            <wp:effectExtent l="0" t="0" r="0" b="0"/>
            <wp:docPr id="390222960" name="Grafik 1" descr="Keine Fotobeschreibung verfüg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ine Fotobeschreibung verfügb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8950" cy="2219539"/>
                    </a:xfrm>
                    <a:prstGeom prst="rect">
                      <a:avLst/>
                    </a:prstGeom>
                    <a:noFill/>
                    <a:ln>
                      <a:noFill/>
                    </a:ln>
                  </pic:spPr>
                </pic:pic>
              </a:graphicData>
            </a:graphic>
          </wp:inline>
        </w:drawing>
      </w:r>
    </w:p>
    <w:p w14:paraId="0A006F52" w14:textId="77777777" w:rsidR="00671D49" w:rsidRDefault="009519D0" w:rsidP="00671D49">
      <w:pPr>
        <w:pStyle w:val="Listenabsatz"/>
        <w:numPr>
          <w:ilvl w:val="0"/>
          <w:numId w:val="15"/>
        </w:numPr>
      </w:pPr>
      <w:r>
        <w:t>Drawing of rays:</w:t>
      </w:r>
    </w:p>
    <w:p w14:paraId="3B583933" w14:textId="77777777" w:rsidR="00671D49" w:rsidRDefault="009519D0" w:rsidP="00671D49">
      <w:pPr>
        <w:pStyle w:val="Listenabsatz"/>
        <w:numPr>
          <w:ilvl w:val="1"/>
          <w:numId w:val="15"/>
        </w:numPr>
      </w:pPr>
      <w:r>
        <w:t xml:space="preserve">Ray 1: Parallel to axis → through focal point of L1 </w:t>
      </w:r>
    </w:p>
    <w:p w14:paraId="21498ECF" w14:textId="77777777" w:rsidR="00671D49" w:rsidRPr="00671D49" w:rsidRDefault="009519D0" w:rsidP="00671D49">
      <w:pPr>
        <w:pStyle w:val="Listenabsatz"/>
        <w:numPr>
          <w:ilvl w:val="1"/>
          <w:numId w:val="15"/>
        </w:numPr>
      </w:pPr>
      <w:r>
        <w:t xml:space="preserve">Ray 2: Through center of L1 → </w:t>
      </w:r>
      <w:r w:rsidR="001C64D9">
        <w:t>t</w:t>
      </w:r>
      <w:r w:rsidR="001C64D9" w:rsidRPr="001C64D9">
        <w:t xml:space="preserve">his ray passes straight through L1 </w:t>
      </w:r>
      <w:r w:rsidR="001C64D9" w:rsidRPr="00671D49">
        <w:rPr>
          <w:bCs/>
        </w:rPr>
        <w:t>without bending</w:t>
      </w:r>
    </w:p>
    <w:p w14:paraId="24F81E12" w14:textId="4FB82DD8" w:rsidR="00671D49" w:rsidRDefault="00871F0F" w:rsidP="00671D49">
      <w:pPr>
        <w:pStyle w:val="Listenabsatz"/>
        <w:numPr>
          <w:ilvl w:val="1"/>
          <w:numId w:val="15"/>
        </w:numPr>
      </w:pPr>
      <w:r>
        <w:t>Between</w:t>
      </w:r>
      <w:r w:rsidR="009519D0">
        <w:t xml:space="preserve"> L1</w:t>
      </w:r>
      <w:r>
        <w:t xml:space="preserve"> and L2</w:t>
      </w:r>
      <w:r w:rsidR="009519D0">
        <w:t>: all rays are parallel</w:t>
      </w:r>
      <w:r w:rsidR="002E4264">
        <w:t xml:space="preserve"> to each other</w:t>
      </w:r>
      <w:r w:rsidR="007267C8">
        <w:t>, because the object is on the first focus</w:t>
      </w:r>
    </w:p>
    <w:p w14:paraId="65C3E04A" w14:textId="5A15D8B8" w:rsidR="000E2443" w:rsidRDefault="00871F0F" w:rsidP="00671D49">
      <w:pPr>
        <w:pStyle w:val="Listenabsatz"/>
        <w:numPr>
          <w:ilvl w:val="1"/>
          <w:numId w:val="15"/>
        </w:numPr>
      </w:pPr>
      <w:r>
        <w:t>Ray 3</w:t>
      </w:r>
      <w:r w:rsidR="000E2443">
        <w:t>: goes through the center of the second lens, the ray does not bend</w:t>
      </w:r>
      <w:r>
        <w:t xml:space="preserve">, and </w:t>
      </w:r>
      <w:r w:rsidR="007267C8">
        <w:t>must be</w:t>
      </w:r>
      <w:r>
        <w:t xml:space="preserve"> parallel to the o</w:t>
      </w:r>
      <w:r w:rsidR="007267C8">
        <w:t>t</w:t>
      </w:r>
      <w:r>
        <w:t>her rays</w:t>
      </w:r>
    </w:p>
    <w:p w14:paraId="78A6F944" w14:textId="1327F40C" w:rsidR="00671D49" w:rsidRDefault="00871F0F" w:rsidP="00671D49">
      <w:pPr>
        <w:pStyle w:val="Listenabsatz"/>
        <w:numPr>
          <w:ilvl w:val="0"/>
          <w:numId w:val="15"/>
        </w:numPr>
      </w:pPr>
      <w:r>
        <w:t>Rays are parallel,</w:t>
      </w:r>
      <w:r w:rsidR="001C64D9">
        <w:t xml:space="preserve"> </w:t>
      </w:r>
      <w:r w:rsidR="001C64D9" w:rsidRPr="001C64D9">
        <w:t xml:space="preserve">because the object </w:t>
      </w:r>
      <w:r w:rsidR="001C64D9">
        <w:t xml:space="preserve">is </w:t>
      </w:r>
      <w:r w:rsidR="001C64D9" w:rsidRPr="001C64D9">
        <w:t>at the front focal point of L1</w:t>
      </w:r>
      <w:r w:rsidR="007267C8">
        <w:t>!</w:t>
      </w:r>
      <w:r w:rsidR="001C64D9">
        <w:t xml:space="preserve"> </w:t>
      </w:r>
    </w:p>
    <w:p w14:paraId="39666AB5" w14:textId="7D1A4D0E" w:rsidR="00671D49" w:rsidRDefault="00671D49" w:rsidP="000D4927">
      <w:pPr>
        <w:pStyle w:val="Listenabsatz"/>
        <w:numPr>
          <w:ilvl w:val="0"/>
          <w:numId w:val="15"/>
        </w:numPr>
      </w:pPr>
      <w:r>
        <w:t>So, the images forms at the back focus of L2</w:t>
      </w:r>
    </w:p>
    <w:p w14:paraId="41D85483" w14:textId="77777777" w:rsidR="000D4927" w:rsidRDefault="000D4927" w:rsidP="000D4927">
      <w:pPr>
        <w:pStyle w:val="Listenabsatz"/>
        <w:ind w:left="1428"/>
      </w:pPr>
    </w:p>
    <w:p w14:paraId="2BF018DD" w14:textId="3C8420FD" w:rsidR="007267C8" w:rsidRDefault="007267C8" w:rsidP="00671D49">
      <w:pPr>
        <w:pStyle w:val="Listenabsatz"/>
        <w:numPr>
          <w:ilvl w:val="0"/>
          <w:numId w:val="1"/>
        </w:numPr>
        <w:spacing w:after="160" w:line="259" w:lineRule="auto"/>
        <w:rPr>
          <w:u w:val="single"/>
        </w:rPr>
      </w:pPr>
      <w:r w:rsidRPr="007267C8">
        <w:rPr>
          <w:u w:val="single"/>
        </w:rPr>
        <w:t>What happens if you make the distance between the two lenses bigger</w:t>
      </w:r>
      <w:r>
        <w:rPr>
          <w:u w:val="single"/>
        </w:rPr>
        <w:t xml:space="preserve"> (object stays the same)</w:t>
      </w:r>
      <w:r w:rsidRPr="007267C8">
        <w:rPr>
          <w:u w:val="single"/>
        </w:rPr>
        <w:t>?</w:t>
      </w:r>
    </w:p>
    <w:p w14:paraId="6EA51422" w14:textId="6C2E5A99" w:rsidR="007267C8" w:rsidRDefault="007267C8" w:rsidP="007267C8">
      <w:pPr>
        <w:pStyle w:val="Listenabsatz"/>
        <w:numPr>
          <w:ilvl w:val="0"/>
          <w:numId w:val="22"/>
        </w:numPr>
        <w:spacing w:after="160" w:line="259" w:lineRule="auto"/>
      </w:pPr>
      <w:r>
        <w:t>The image would shift, for example L2 shift to the right, the image would also shift to the right</w:t>
      </w:r>
    </w:p>
    <w:p w14:paraId="6D66CCC1" w14:textId="77777777" w:rsidR="007267C8" w:rsidRDefault="007267C8" w:rsidP="007267C8">
      <w:pPr>
        <w:pStyle w:val="Listenabsatz"/>
        <w:spacing w:after="160" w:line="259" w:lineRule="auto"/>
        <w:ind w:left="1068"/>
      </w:pPr>
    </w:p>
    <w:p w14:paraId="17EF99CA" w14:textId="3C51A7E0" w:rsidR="007267C8" w:rsidRDefault="007267C8" w:rsidP="007267C8">
      <w:pPr>
        <w:pStyle w:val="Listenabsatz"/>
        <w:numPr>
          <w:ilvl w:val="0"/>
          <w:numId w:val="1"/>
        </w:numPr>
        <w:spacing w:after="160" w:line="259" w:lineRule="auto"/>
        <w:rPr>
          <w:u w:val="single"/>
        </w:rPr>
      </w:pPr>
      <w:r>
        <w:rPr>
          <w:u w:val="single"/>
        </w:rPr>
        <w:t>What do you call the lens?</w:t>
      </w:r>
    </w:p>
    <w:p w14:paraId="1AB13F5F" w14:textId="23DC4564" w:rsidR="007267C8" w:rsidRPr="007267C8" w:rsidRDefault="007267C8" w:rsidP="007267C8">
      <w:pPr>
        <w:pStyle w:val="Listenabsatz"/>
        <w:numPr>
          <w:ilvl w:val="0"/>
          <w:numId w:val="22"/>
        </w:numPr>
        <w:spacing w:after="160" w:line="259" w:lineRule="auto"/>
        <w:rPr>
          <w:u w:val="single"/>
        </w:rPr>
      </w:pPr>
      <w:r>
        <w:t>L1: objective</w:t>
      </w:r>
    </w:p>
    <w:p w14:paraId="7CB75206" w14:textId="771ABF11" w:rsidR="007267C8" w:rsidRPr="007267C8" w:rsidRDefault="007267C8" w:rsidP="007267C8">
      <w:pPr>
        <w:pStyle w:val="Listenabsatz"/>
        <w:numPr>
          <w:ilvl w:val="0"/>
          <w:numId w:val="22"/>
        </w:numPr>
        <w:spacing w:after="160" w:line="259" w:lineRule="auto"/>
        <w:rPr>
          <w:u w:val="single"/>
        </w:rPr>
      </w:pPr>
      <w:r>
        <w:t>L2: tube lens</w:t>
      </w:r>
    </w:p>
    <w:p w14:paraId="6CC2FC40" w14:textId="77777777" w:rsidR="007267C8" w:rsidRPr="007267C8" w:rsidRDefault="007267C8" w:rsidP="007267C8">
      <w:pPr>
        <w:pStyle w:val="Listenabsatz"/>
        <w:spacing w:after="160" w:line="259" w:lineRule="auto"/>
        <w:ind w:left="1068"/>
        <w:rPr>
          <w:u w:val="single"/>
        </w:rPr>
      </w:pPr>
    </w:p>
    <w:p w14:paraId="28228C3C" w14:textId="7ECA24BB" w:rsidR="00671D49" w:rsidRPr="00671D49" w:rsidRDefault="00671D49" w:rsidP="00671D49">
      <w:pPr>
        <w:pStyle w:val="Listenabsatz"/>
        <w:numPr>
          <w:ilvl w:val="0"/>
          <w:numId w:val="1"/>
        </w:numPr>
        <w:spacing w:after="160" w:line="259" w:lineRule="auto"/>
      </w:pPr>
      <w:r>
        <w:rPr>
          <w:u w:val="single"/>
        </w:rPr>
        <w:t>What kind of wave between the lens?</w:t>
      </w:r>
    </w:p>
    <w:p w14:paraId="225C69A2" w14:textId="2B9B6390" w:rsidR="00671D49" w:rsidRDefault="00671D49" w:rsidP="00671D49">
      <w:pPr>
        <w:pStyle w:val="Listenabsatz"/>
        <w:numPr>
          <w:ilvl w:val="0"/>
          <w:numId w:val="14"/>
        </w:numPr>
        <w:spacing w:after="160" w:line="259" w:lineRule="auto"/>
      </w:pPr>
      <w:r>
        <w:t>Parallel rays = plane wave</w:t>
      </w:r>
    </w:p>
    <w:p w14:paraId="620C5CDA" w14:textId="58E000D6" w:rsidR="00671D49" w:rsidRDefault="00671D49" w:rsidP="00671D49">
      <w:pPr>
        <w:pStyle w:val="Listenabsatz"/>
        <w:numPr>
          <w:ilvl w:val="0"/>
          <w:numId w:val="14"/>
        </w:numPr>
        <w:spacing w:after="160" w:line="259" w:lineRule="auto"/>
      </w:pPr>
      <w:r>
        <w:t>Equipahse surface are plane</w:t>
      </w:r>
    </w:p>
    <w:p w14:paraId="4F2AAE4C" w14:textId="53BB1DF9" w:rsidR="00671D49" w:rsidRDefault="00671D49" w:rsidP="00671D49">
      <w:pPr>
        <w:pStyle w:val="Listenabsatz"/>
        <w:numPr>
          <w:ilvl w:val="0"/>
          <w:numId w:val="14"/>
        </w:numPr>
        <w:spacing w:after="160" w:line="259" w:lineRule="auto"/>
      </w:pPr>
      <w:r>
        <w:t>Wave vector (which tells you the direction the wave is moving) is the same everywhere, pointing in one direction</w:t>
      </w:r>
    </w:p>
    <w:p w14:paraId="76DCD9E1" w14:textId="72316B0B" w:rsidR="00671D49" w:rsidRDefault="00671D49" w:rsidP="00671D49">
      <w:pPr>
        <w:pStyle w:val="Listenabsatz"/>
        <w:numPr>
          <w:ilvl w:val="0"/>
          <w:numId w:val="14"/>
        </w:numPr>
        <w:spacing w:after="160" w:line="259" w:lineRule="auto"/>
      </w:pPr>
      <w:r>
        <w:t>Can be seen as</w:t>
      </w:r>
      <w:r w:rsidR="000D4927">
        <w:t xml:space="preserve"> a small part of spherical wave, observed from very far away</w:t>
      </w:r>
    </w:p>
    <w:p w14:paraId="68A102F3" w14:textId="77777777" w:rsidR="000D4927" w:rsidRDefault="000D4927" w:rsidP="000D4927">
      <w:pPr>
        <w:pStyle w:val="Listenabsatz"/>
        <w:spacing w:after="160" w:line="259" w:lineRule="auto"/>
        <w:ind w:left="1440"/>
      </w:pPr>
    </w:p>
    <w:p w14:paraId="52CFC371" w14:textId="77777777" w:rsidR="007267C8" w:rsidRDefault="007267C8" w:rsidP="000D4927">
      <w:pPr>
        <w:pStyle w:val="Listenabsatz"/>
        <w:spacing w:after="160" w:line="259" w:lineRule="auto"/>
        <w:ind w:left="1440"/>
      </w:pPr>
    </w:p>
    <w:p w14:paraId="496835BA" w14:textId="77777777" w:rsidR="007267C8" w:rsidRDefault="007267C8" w:rsidP="000D4927">
      <w:pPr>
        <w:pStyle w:val="Listenabsatz"/>
        <w:spacing w:after="160" w:line="259" w:lineRule="auto"/>
        <w:ind w:left="1440"/>
      </w:pPr>
    </w:p>
    <w:p w14:paraId="22FCAC8D" w14:textId="77777777" w:rsidR="007267C8" w:rsidRDefault="007267C8" w:rsidP="000D4927">
      <w:pPr>
        <w:pStyle w:val="Listenabsatz"/>
        <w:spacing w:after="160" w:line="259" w:lineRule="auto"/>
        <w:ind w:left="1440"/>
      </w:pPr>
    </w:p>
    <w:p w14:paraId="532ED5DD" w14:textId="77777777" w:rsidR="007267C8" w:rsidRDefault="007267C8" w:rsidP="000D4927">
      <w:pPr>
        <w:pStyle w:val="Listenabsatz"/>
        <w:spacing w:after="160" w:line="259" w:lineRule="auto"/>
        <w:ind w:left="1440"/>
      </w:pPr>
    </w:p>
    <w:p w14:paraId="1B58D546" w14:textId="77777777" w:rsidR="007267C8" w:rsidRDefault="007267C8" w:rsidP="000D4927">
      <w:pPr>
        <w:pStyle w:val="Listenabsatz"/>
        <w:spacing w:after="160" w:line="259" w:lineRule="auto"/>
        <w:ind w:left="1440"/>
      </w:pPr>
    </w:p>
    <w:p w14:paraId="5F5FC48F" w14:textId="77777777" w:rsidR="007267C8" w:rsidRDefault="007267C8" w:rsidP="000D4927">
      <w:pPr>
        <w:pStyle w:val="Listenabsatz"/>
        <w:spacing w:after="160" w:line="259" w:lineRule="auto"/>
        <w:ind w:left="1440"/>
      </w:pPr>
    </w:p>
    <w:p w14:paraId="6354F4C8" w14:textId="77777777" w:rsidR="007267C8" w:rsidRDefault="007267C8" w:rsidP="000D4927">
      <w:pPr>
        <w:pStyle w:val="Listenabsatz"/>
        <w:spacing w:after="160" w:line="259" w:lineRule="auto"/>
        <w:ind w:left="1440"/>
      </w:pPr>
    </w:p>
    <w:p w14:paraId="170DB3AC" w14:textId="77777777" w:rsidR="007267C8" w:rsidRDefault="007267C8" w:rsidP="000D4927">
      <w:pPr>
        <w:pStyle w:val="Listenabsatz"/>
        <w:spacing w:after="160" w:line="259" w:lineRule="auto"/>
        <w:ind w:left="1440"/>
      </w:pPr>
    </w:p>
    <w:p w14:paraId="7FC375AE" w14:textId="076B00D9" w:rsidR="000D4927" w:rsidRPr="000D4927" w:rsidRDefault="000D4927" w:rsidP="000D4927">
      <w:pPr>
        <w:pStyle w:val="Listenabsatz"/>
        <w:numPr>
          <w:ilvl w:val="0"/>
          <w:numId w:val="1"/>
        </w:numPr>
        <w:spacing w:after="160" w:line="259" w:lineRule="auto"/>
      </w:pPr>
      <w:r>
        <w:rPr>
          <w:u w:val="single"/>
        </w:rPr>
        <w:lastRenderedPageBreak/>
        <w:t>What</w:t>
      </w:r>
      <w:r w:rsidR="007267C8">
        <w:rPr>
          <w:u w:val="single"/>
        </w:rPr>
        <w:t xml:space="preserve"> will be the consequense, if we introduce a c</w:t>
      </w:r>
      <w:r w:rsidR="007267C8" w:rsidRPr="007267C8">
        <w:rPr>
          <w:u w:val="single"/>
        </w:rPr>
        <w:t>ircular pinhole in the back focus of the objective lens</w:t>
      </w:r>
      <w:r>
        <w:rPr>
          <w:u w:val="single"/>
        </w:rPr>
        <w:t>?</w:t>
      </w:r>
    </w:p>
    <w:p w14:paraId="1CEEA2AF" w14:textId="0C68A30E" w:rsidR="00DF7878" w:rsidRPr="009E752C" w:rsidRDefault="0082228C" w:rsidP="00DF7878">
      <w:r>
        <w:t xml:space="preserve">              </w:t>
      </w:r>
      <w:r w:rsidR="00DF7878" w:rsidRPr="009E752C">
        <w:drawing>
          <wp:inline distT="0" distB="0" distL="0" distR="0" wp14:anchorId="11BCEE04" wp14:editId="4BE90D0C">
            <wp:extent cx="3165172" cy="2298700"/>
            <wp:effectExtent l="0" t="0" r="0" b="6350"/>
            <wp:docPr id="1984189938" name="Grafik 1" descr="Ein Bild, das Text, Diagramm, Screensho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89938" name="Grafik 1" descr="Ein Bild, das Text, Diagramm, Screenshot, Reihe enthält.&#10;&#10;KI-generierte Inhalte können fehlerhaft sein."/>
                    <pic:cNvPicPr/>
                  </pic:nvPicPr>
                  <pic:blipFill>
                    <a:blip r:embed="rId9"/>
                    <a:stretch>
                      <a:fillRect/>
                    </a:stretch>
                  </pic:blipFill>
                  <pic:spPr>
                    <a:xfrm>
                      <a:off x="0" y="0"/>
                      <a:ext cx="3176952" cy="2307255"/>
                    </a:xfrm>
                    <a:prstGeom prst="rect">
                      <a:avLst/>
                    </a:prstGeom>
                  </pic:spPr>
                </pic:pic>
              </a:graphicData>
            </a:graphic>
          </wp:inline>
        </w:drawing>
      </w:r>
    </w:p>
    <w:p w14:paraId="052C111B" w14:textId="2B0BD7D5" w:rsidR="007267C8" w:rsidRDefault="007267C8" w:rsidP="0082228C">
      <w:pPr>
        <w:pStyle w:val="Listenabsatz"/>
        <w:numPr>
          <w:ilvl w:val="0"/>
          <w:numId w:val="16"/>
        </w:numPr>
        <w:spacing w:after="160" w:line="259" w:lineRule="auto"/>
        <w:rPr>
          <w:rFonts w:cstheme="minorHAnsi"/>
        </w:rPr>
      </w:pPr>
      <w:r>
        <w:rPr>
          <w:rFonts w:cstheme="minorHAnsi"/>
        </w:rPr>
        <w:t>Not all rays are included and only the ones which goes inside the pinhole and this causes diffraction</w:t>
      </w:r>
    </w:p>
    <w:p w14:paraId="69591632" w14:textId="4E026785" w:rsidR="0082228C" w:rsidRDefault="0082228C" w:rsidP="0082228C">
      <w:pPr>
        <w:pStyle w:val="Listenabsatz"/>
        <w:numPr>
          <w:ilvl w:val="0"/>
          <w:numId w:val="16"/>
        </w:numPr>
        <w:spacing w:after="160" w:line="259" w:lineRule="auto"/>
        <w:rPr>
          <w:rFonts w:cstheme="minorHAnsi"/>
        </w:rPr>
      </w:pPr>
      <w:r>
        <w:rPr>
          <w:rFonts w:cstheme="minorHAnsi"/>
        </w:rPr>
        <w:t xml:space="preserve">Marginal ray is just able to cross the aperture and is independent of the </w:t>
      </w:r>
      <w:r w:rsidR="00FE4B53">
        <w:rPr>
          <w:rFonts w:cstheme="minorHAnsi"/>
        </w:rPr>
        <w:t>position of the object</w:t>
      </w:r>
    </w:p>
    <w:p w14:paraId="48B71893" w14:textId="60A8583C" w:rsidR="0082228C" w:rsidRDefault="00FE4B53" w:rsidP="0082228C">
      <w:pPr>
        <w:pStyle w:val="Listenabsatz"/>
        <w:numPr>
          <w:ilvl w:val="0"/>
          <w:numId w:val="16"/>
        </w:numPr>
        <w:spacing w:after="160" w:line="259" w:lineRule="auto"/>
        <w:rPr>
          <w:rFonts w:cstheme="minorHAnsi"/>
        </w:rPr>
      </w:pPr>
      <w:r>
        <w:rPr>
          <w:rFonts w:cstheme="minorHAnsi"/>
        </w:rPr>
        <w:t xml:space="preserve">Aperture radius: </w:t>
      </w:r>
      <m:oMath>
        <m:r>
          <w:rPr>
            <w:rFonts w:ascii="Cambria Math" w:hAnsi="Cambria Math" w:cstheme="minorHAnsi"/>
          </w:rPr>
          <m:t>R=</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1</m:t>
            </m:r>
          </m:sub>
        </m:sSub>
        <m:r>
          <w:rPr>
            <w:rFonts w:ascii="Cambria Math" w:hAnsi="Cambria Math" w:cstheme="minorHAnsi"/>
          </w:rPr>
          <m:t>*sinϑ=</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1</m:t>
            </m:r>
          </m:sub>
        </m:sSub>
        <m:r>
          <w:rPr>
            <w:rFonts w:ascii="Cambria Math" w:hAnsi="Cambria Math" w:cstheme="minorHAnsi"/>
          </w:rPr>
          <m:t>*NA</m:t>
        </m:r>
      </m:oMath>
    </w:p>
    <w:p w14:paraId="07BDD977" w14:textId="2BE9287A" w:rsidR="0082228C" w:rsidRPr="00FE4B53" w:rsidRDefault="00FE4B53" w:rsidP="0082228C">
      <w:pPr>
        <w:pStyle w:val="Listenabsatz"/>
        <w:numPr>
          <w:ilvl w:val="0"/>
          <w:numId w:val="16"/>
        </w:numPr>
        <w:spacing w:after="160" w:line="259" w:lineRule="auto"/>
        <w:rPr>
          <w:rFonts w:cstheme="minorHAnsi"/>
        </w:rPr>
      </w:pPr>
      <m:oMath>
        <m:r>
          <w:rPr>
            <w:rFonts w:ascii="Cambria Math" w:hAnsi="Cambria Math" w:cstheme="minorHAnsi"/>
          </w:rPr>
          <m:t>ϑ</m:t>
        </m:r>
      </m:oMath>
      <w:r>
        <w:rPr>
          <w:rFonts w:eastAsiaTheme="minorEastAsia" w:cstheme="minorHAnsi"/>
        </w:rPr>
        <w:t xml:space="preserve"> = angle of a certain k-vector, with respect to the optical axis</w:t>
      </w:r>
    </w:p>
    <w:p w14:paraId="697336A5" w14:textId="3E356ABE" w:rsidR="00FE4B53" w:rsidRDefault="00FE4B53" w:rsidP="0082228C">
      <w:pPr>
        <w:pStyle w:val="Listenabsatz"/>
        <w:numPr>
          <w:ilvl w:val="0"/>
          <w:numId w:val="16"/>
        </w:numPr>
        <w:spacing w:after="160" w:line="259" w:lineRule="auto"/>
        <w:rPr>
          <w:rFonts w:cstheme="minorHAnsi"/>
        </w:rPr>
      </w:pPr>
      <w:r>
        <w:rPr>
          <w:rFonts w:cstheme="minorHAnsi"/>
        </w:rPr>
        <w:t>NA = numerical aperature; quantity that measures, how much light we actually calculate in a microscope</w:t>
      </w:r>
    </w:p>
    <w:p w14:paraId="7AB6DB20" w14:textId="6E4765DF" w:rsidR="00FE4B53" w:rsidRDefault="00FE4B53" w:rsidP="0082228C">
      <w:pPr>
        <w:pStyle w:val="Listenabsatz"/>
        <w:numPr>
          <w:ilvl w:val="0"/>
          <w:numId w:val="16"/>
        </w:numPr>
        <w:spacing w:after="160" w:line="259" w:lineRule="auto"/>
        <w:rPr>
          <w:rFonts w:cstheme="minorHAnsi"/>
        </w:rPr>
      </w:pPr>
      <w:r>
        <w:rPr>
          <w:rFonts w:cstheme="minorHAnsi"/>
        </w:rPr>
        <w:t>Diffraction: rays outside of the aperture are not included</w:t>
      </w:r>
    </w:p>
    <w:p w14:paraId="047A3585" w14:textId="77777777" w:rsidR="007267C8" w:rsidRDefault="007267C8" w:rsidP="007267C8">
      <w:pPr>
        <w:pStyle w:val="Listenabsatz"/>
        <w:spacing w:after="160" w:line="259" w:lineRule="auto"/>
        <w:ind w:left="1068"/>
        <w:rPr>
          <w:rFonts w:cstheme="minorHAnsi"/>
        </w:rPr>
      </w:pPr>
    </w:p>
    <w:p w14:paraId="6C29520B" w14:textId="2F27759D" w:rsidR="00137FFB" w:rsidRPr="007267C8" w:rsidRDefault="007267C8" w:rsidP="00137FFB">
      <w:pPr>
        <w:pStyle w:val="Listenabsatz"/>
        <w:numPr>
          <w:ilvl w:val="0"/>
          <w:numId w:val="1"/>
        </w:numPr>
        <w:spacing w:after="160" w:line="259" w:lineRule="auto"/>
        <w:rPr>
          <w:rFonts w:cstheme="minorHAnsi"/>
          <w:u w:val="single"/>
        </w:rPr>
      </w:pPr>
      <w:r w:rsidRPr="00AD2D07">
        <w:drawing>
          <wp:anchor distT="0" distB="0" distL="114300" distR="114300" simplePos="0" relativeHeight="251659264" behindDoc="0" locked="0" layoutInCell="1" allowOverlap="1" wp14:anchorId="31EDAE12" wp14:editId="00A29E99">
            <wp:simplePos x="0" y="0"/>
            <wp:positionH relativeFrom="margin">
              <wp:posOffset>3519170</wp:posOffset>
            </wp:positionH>
            <wp:positionV relativeFrom="margin">
              <wp:posOffset>4989830</wp:posOffset>
            </wp:positionV>
            <wp:extent cx="1752600" cy="1729105"/>
            <wp:effectExtent l="0" t="0" r="0" b="4445"/>
            <wp:wrapSquare wrapText="bothSides"/>
            <wp:docPr id="1782115871" name="Grafik 1" descr="Ein Bild, das Kreis, Screenshot, Spirale,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15871" name="Grafik 1" descr="Ein Bild, das Kreis, Screenshot, Spirale, Kunst enthält.&#10;&#10;Automatisch generierte Beschreibung"/>
                    <pic:cNvPicPr/>
                  </pic:nvPicPr>
                  <pic:blipFill rotWithShape="1">
                    <a:blip r:embed="rId10">
                      <a:extLst>
                        <a:ext uri="{28A0092B-C50C-407E-A947-70E740481C1C}">
                          <a14:useLocalDpi xmlns:a14="http://schemas.microsoft.com/office/drawing/2010/main" val="0"/>
                        </a:ext>
                      </a:extLst>
                    </a:blip>
                    <a:srcRect r="21704" b="10494"/>
                    <a:stretch>
                      <a:fillRect/>
                    </a:stretch>
                  </pic:blipFill>
                  <pic:spPr bwMode="auto">
                    <a:xfrm>
                      <a:off x="0" y="0"/>
                      <a:ext cx="1752600" cy="1729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501F" w:rsidRPr="00BE1D2E">
        <w:rPr>
          <w:rFonts w:eastAsia="Times New Roman" w:cstheme="minorHAnsi"/>
          <w:u w:val="single"/>
          <w:lang w:eastAsia="de-AT"/>
        </w:rPr>
        <w:t xml:space="preserve">What does </w:t>
      </w:r>
      <w:r>
        <w:rPr>
          <w:rFonts w:eastAsia="Times New Roman" w:cstheme="minorHAnsi"/>
          <w:u w:val="single"/>
          <w:lang w:eastAsia="de-AT"/>
        </w:rPr>
        <w:t>the image with the introduced cirlucar pinhole</w:t>
      </w:r>
      <w:r w:rsidR="0028501F" w:rsidRPr="00BE1D2E">
        <w:rPr>
          <w:rFonts w:eastAsia="Times New Roman" w:cstheme="minorHAnsi"/>
          <w:u w:val="single"/>
          <w:lang w:eastAsia="de-AT"/>
        </w:rPr>
        <w:t xml:space="preserve"> look</w:t>
      </w:r>
      <w:r>
        <w:rPr>
          <w:rFonts w:eastAsia="Times New Roman" w:cstheme="minorHAnsi"/>
          <w:u w:val="single"/>
          <w:lang w:eastAsia="de-AT"/>
        </w:rPr>
        <w:t>s</w:t>
      </w:r>
      <w:r w:rsidR="0028501F" w:rsidRPr="00BE1D2E">
        <w:rPr>
          <w:rFonts w:eastAsia="Times New Roman" w:cstheme="minorHAnsi"/>
          <w:u w:val="single"/>
          <w:lang w:eastAsia="de-AT"/>
        </w:rPr>
        <w:t xml:space="preserve"> like? </w:t>
      </w:r>
      <w:r w:rsidR="00137FFB">
        <w:t xml:space="preserve">            </w:t>
      </w:r>
      <w:r w:rsidR="00137FFB" w:rsidRPr="00AD2D07">
        <w:drawing>
          <wp:inline distT="0" distB="0" distL="0" distR="0" wp14:anchorId="388A6053" wp14:editId="475AA991">
            <wp:extent cx="1974850" cy="2183461"/>
            <wp:effectExtent l="0" t="0" r="6350" b="7620"/>
            <wp:docPr id="165869902" name="Grafik 1" descr="Ein Bild, das Zeichnung, Diagramm, Entwurf,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82390" name="Grafik 1" descr="Ein Bild, das Zeichnung, Diagramm, Entwurf, Reihe enthält.&#10;&#10;KI-generierte Inhalte können fehlerhaft sein."/>
                    <pic:cNvPicPr/>
                  </pic:nvPicPr>
                  <pic:blipFill>
                    <a:blip r:embed="rId11"/>
                    <a:stretch>
                      <a:fillRect/>
                    </a:stretch>
                  </pic:blipFill>
                  <pic:spPr>
                    <a:xfrm>
                      <a:off x="0" y="0"/>
                      <a:ext cx="1989557" cy="2199721"/>
                    </a:xfrm>
                    <a:prstGeom prst="rect">
                      <a:avLst/>
                    </a:prstGeom>
                  </pic:spPr>
                </pic:pic>
              </a:graphicData>
            </a:graphic>
          </wp:inline>
        </w:drawing>
      </w:r>
      <w:r w:rsidR="00137FFB" w:rsidRPr="007267C8">
        <w:rPr>
          <w:rFonts w:cstheme="minorHAnsi"/>
        </w:rPr>
        <w:t xml:space="preserve">                    </w:t>
      </w:r>
    </w:p>
    <w:p w14:paraId="4F2261A5" w14:textId="4E72CB72" w:rsidR="00137FFB" w:rsidRDefault="00BE1D2E" w:rsidP="00137FFB">
      <w:pPr>
        <w:pStyle w:val="Listenabsatz"/>
        <w:numPr>
          <w:ilvl w:val="0"/>
          <w:numId w:val="17"/>
        </w:numPr>
        <w:spacing w:after="160" w:line="259" w:lineRule="auto"/>
        <w:rPr>
          <w:rFonts w:cstheme="minorHAnsi"/>
        </w:rPr>
      </w:pPr>
      <w:r>
        <w:rPr>
          <w:rFonts w:cstheme="minorHAnsi"/>
        </w:rPr>
        <w:t>Airy function: pattern, which we get after a circular aperture</w:t>
      </w:r>
    </w:p>
    <w:p w14:paraId="347379A6" w14:textId="436C6DC1" w:rsidR="00BE1D2E" w:rsidRDefault="00BE1D2E" w:rsidP="00137FFB">
      <w:pPr>
        <w:pStyle w:val="Listenabsatz"/>
        <w:numPr>
          <w:ilvl w:val="0"/>
          <w:numId w:val="17"/>
        </w:numPr>
        <w:spacing w:after="160" w:line="259" w:lineRule="auto"/>
        <w:rPr>
          <w:rFonts w:cstheme="minorHAnsi"/>
        </w:rPr>
      </w:pPr>
      <w:r>
        <w:rPr>
          <w:rFonts w:cstheme="minorHAnsi"/>
        </w:rPr>
        <w:t>Airy disk: that’s how the Airy function looks, if we look from the top; concetric dark and bright rings</w:t>
      </w:r>
    </w:p>
    <w:p w14:paraId="7C6D25DA" w14:textId="3570D857" w:rsidR="00BE1D2E" w:rsidRPr="00BE1D2E" w:rsidRDefault="007267C8" w:rsidP="00137FFB">
      <w:pPr>
        <w:pStyle w:val="Listenabsatz"/>
        <w:numPr>
          <w:ilvl w:val="0"/>
          <w:numId w:val="17"/>
        </w:numPr>
        <w:spacing w:after="160" w:line="259" w:lineRule="auto"/>
        <w:rPr>
          <w:rFonts w:cstheme="minorHAnsi"/>
        </w:rPr>
      </w:pPr>
      <w:r>
        <w:rPr>
          <w:rFonts w:cstheme="minorHAnsi"/>
        </w:rPr>
        <w:t xml:space="preserve">Airy-function is linked to the definition of resolution and mathematically this looks like: </w:t>
      </w:r>
      <w:r w:rsidR="00BE1D2E">
        <w:rPr>
          <w:rFonts w:cstheme="minorHAnsi"/>
        </w:rPr>
        <w:t xml:space="preserve">size of the airy function: </w:t>
      </w:r>
      <m:oMath>
        <m:r>
          <w:rPr>
            <w:rFonts w:ascii="Cambria Math" w:hAnsi="Cambria Math" w:cstheme="minorHAnsi"/>
          </w:rPr>
          <m:t>p=0.61*</m:t>
        </m:r>
        <m:f>
          <m:fPr>
            <m:ctrlPr>
              <w:rPr>
                <w:rFonts w:ascii="Cambria Math" w:hAnsi="Cambria Math" w:cstheme="minorHAnsi"/>
                <w:i/>
              </w:rPr>
            </m:ctrlPr>
          </m:fPr>
          <m:num>
            <m:r>
              <w:rPr>
                <w:rFonts w:ascii="Cambria Math" w:hAnsi="Cambria Math" w:cstheme="minorHAnsi"/>
              </w:rPr>
              <m:t>λ</m:t>
            </m:r>
          </m:num>
          <m:den>
            <m:r>
              <w:rPr>
                <w:rFonts w:ascii="Cambria Math" w:hAnsi="Cambria Math" w:cstheme="minorHAnsi"/>
              </w:rPr>
              <m:t>NA</m:t>
            </m:r>
          </m:den>
        </m:f>
      </m:oMath>
      <w:r w:rsidR="00BE1D2E">
        <w:rPr>
          <w:rFonts w:eastAsiaTheme="minorEastAsia" w:cstheme="minorHAnsi"/>
        </w:rPr>
        <w:br/>
        <w:t>it is the width of the central maxium to the first minimum</w:t>
      </w:r>
    </w:p>
    <w:p w14:paraId="0E309902" w14:textId="34AB6B32" w:rsidR="00BE1D2E" w:rsidRPr="00BE1D2E" w:rsidRDefault="00BE1D2E" w:rsidP="00137FFB">
      <w:pPr>
        <w:pStyle w:val="Listenabsatz"/>
        <w:numPr>
          <w:ilvl w:val="0"/>
          <w:numId w:val="17"/>
        </w:numPr>
        <w:spacing w:after="160" w:line="259" w:lineRule="auto"/>
        <w:rPr>
          <w:rFonts w:cstheme="minorHAnsi"/>
        </w:rPr>
      </w:pPr>
      <w:r>
        <w:rPr>
          <w:rFonts w:eastAsiaTheme="minorEastAsia" w:cstheme="minorHAnsi"/>
        </w:rPr>
        <w:t>The larger the aperature size, the sharper the image</w:t>
      </w:r>
    </w:p>
    <w:p w14:paraId="45BD2484" w14:textId="40422004" w:rsidR="00BE1D2E" w:rsidRPr="00BE1D2E" w:rsidRDefault="00BE1D2E" w:rsidP="00137FFB">
      <w:pPr>
        <w:pStyle w:val="Listenabsatz"/>
        <w:numPr>
          <w:ilvl w:val="0"/>
          <w:numId w:val="17"/>
        </w:numPr>
        <w:spacing w:after="160" w:line="259" w:lineRule="auto"/>
        <w:rPr>
          <w:rFonts w:cstheme="minorHAnsi"/>
        </w:rPr>
      </w:pPr>
      <w:r>
        <w:rPr>
          <w:rFonts w:eastAsiaTheme="minorEastAsia" w:cstheme="minorHAnsi"/>
        </w:rPr>
        <w:t xml:space="preserve">The smaller the </w:t>
      </w:r>
      <m:oMath>
        <m:r>
          <w:rPr>
            <w:rFonts w:ascii="Cambria Math" w:hAnsi="Cambria Math" w:cstheme="minorHAnsi"/>
          </w:rPr>
          <m:t>λ</m:t>
        </m:r>
      </m:oMath>
      <w:r>
        <w:rPr>
          <w:rFonts w:eastAsiaTheme="minorEastAsia" w:cstheme="minorHAnsi"/>
        </w:rPr>
        <w:t>, the</w:t>
      </w:r>
      <w:r w:rsidRPr="00BE1D2E">
        <w:rPr>
          <w:rFonts w:eastAsiaTheme="minorEastAsia" w:cstheme="minorHAnsi"/>
        </w:rPr>
        <w:t xml:space="preserve"> </w:t>
      </w:r>
      <w:r>
        <w:rPr>
          <w:rFonts w:eastAsiaTheme="minorEastAsia" w:cstheme="minorHAnsi"/>
        </w:rPr>
        <w:t>sharper the image</w:t>
      </w:r>
    </w:p>
    <w:p w14:paraId="11C08B21" w14:textId="2F3C1ECD" w:rsidR="00BE1D2E" w:rsidRPr="007267C8" w:rsidRDefault="00BE1D2E" w:rsidP="00137FFB">
      <w:pPr>
        <w:pStyle w:val="Listenabsatz"/>
        <w:numPr>
          <w:ilvl w:val="0"/>
          <w:numId w:val="17"/>
        </w:numPr>
        <w:spacing w:after="160" w:line="259" w:lineRule="auto"/>
        <w:rPr>
          <w:rFonts w:cstheme="minorHAnsi"/>
        </w:rPr>
      </w:pPr>
      <w:r>
        <w:rPr>
          <w:rFonts w:eastAsiaTheme="minorEastAsia" w:cstheme="minorHAnsi"/>
        </w:rPr>
        <w:t>p should be small as possible for a better resolution</w:t>
      </w:r>
      <w:r w:rsidR="007267C8">
        <w:rPr>
          <w:rFonts w:eastAsiaTheme="minorEastAsia" w:cstheme="minorHAnsi"/>
        </w:rPr>
        <w:t>!</w:t>
      </w:r>
    </w:p>
    <w:p w14:paraId="4C9EDEF9" w14:textId="3246E39E" w:rsidR="007267C8" w:rsidRPr="00BE1D2E" w:rsidRDefault="007267C8" w:rsidP="00137FFB">
      <w:pPr>
        <w:pStyle w:val="Listenabsatz"/>
        <w:numPr>
          <w:ilvl w:val="0"/>
          <w:numId w:val="17"/>
        </w:numPr>
        <w:spacing w:after="160" w:line="259" w:lineRule="auto"/>
        <w:rPr>
          <w:rFonts w:cstheme="minorHAnsi"/>
        </w:rPr>
      </w:pPr>
      <w:r>
        <w:rPr>
          <w:rFonts w:eastAsiaTheme="minorEastAsia" w:cstheme="minorHAnsi"/>
        </w:rPr>
        <w:lastRenderedPageBreak/>
        <w:t xml:space="preserve">If the radius gets bigger, our Airy-function gets smaller -&gt; higher resolution! Or by making the NA bigger! </w:t>
      </w:r>
    </w:p>
    <w:p w14:paraId="27F1F7A9" w14:textId="2D31E480" w:rsidR="00BE1D2E" w:rsidRDefault="00BE1D2E" w:rsidP="00137FFB">
      <w:pPr>
        <w:pStyle w:val="Listenabsatz"/>
        <w:numPr>
          <w:ilvl w:val="0"/>
          <w:numId w:val="17"/>
        </w:numPr>
        <w:spacing w:after="160" w:line="259" w:lineRule="auto"/>
        <w:rPr>
          <w:rFonts w:cstheme="minorHAnsi"/>
        </w:rPr>
      </w:pPr>
      <w:r>
        <w:rPr>
          <w:rFonts w:cstheme="minorHAnsi"/>
        </w:rPr>
        <w:t>if we have an isotropic (= same properties or behaviour in all directions) emiiter of light, the lens ideal, we don’t have any lens errors, then we get on the back focus of the second lens the airy function</w:t>
      </w:r>
    </w:p>
    <w:p w14:paraId="23E5AD5C" w14:textId="5F1D5CAE" w:rsidR="00BE1D2E" w:rsidRDefault="00BE1D2E" w:rsidP="00BE1D2E">
      <w:pPr>
        <w:pStyle w:val="Listenabsatz"/>
        <w:numPr>
          <w:ilvl w:val="0"/>
          <w:numId w:val="18"/>
        </w:numPr>
        <w:spacing w:after="160" w:line="259" w:lineRule="auto"/>
        <w:rPr>
          <w:rFonts w:cstheme="minorHAnsi"/>
        </w:rPr>
      </w:pPr>
      <w:r>
        <w:rPr>
          <w:rFonts w:cstheme="minorHAnsi"/>
        </w:rPr>
        <w:t>airy function: ideal image of the idel point, which isotropically emites light</w:t>
      </w:r>
    </w:p>
    <w:p w14:paraId="3A446C7B" w14:textId="1369A286" w:rsidR="005C633A" w:rsidRDefault="005C633A" w:rsidP="00BE1D2E">
      <w:pPr>
        <w:pStyle w:val="Listenabsatz"/>
        <w:numPr>
          <w:ilvl w:val="0"/>
          <w:numId w:val="18"/>
        </w:numPr>
        <w:spacing w:after="160" w:line="259" w:lineRule="auto"/>
        <w:rPr>
          <w:rFonts w:cstheme="minorHAnsi"/>
        </w:rPr>
      </w:pPr>
      <w:r>
        <w:rPr>
          <w:rFonts w:cstheme="minorHAnsi"/>
        </w:rPr>
        <w:t>Rayleigh-Criterion:</w:t>
      </w:r>
    </w:p>
    <w:p w14:paraId="6EF5EA84" w14:textId="0268D104" w:rsidR="005C633A" w:rsidRDefault="005C633A" w:rsidP="005C633A">
      <w:pPr>
        <w:pStyle w:val="Listenabsatz"/>
        <w:numPr>
          <w:ilvl w:val="1"/>
          <w:numId w:val="18"/>
        </w:numPr>
        <w:spacing w:after="160" w:line="259" w:lineRule="auto"/>
        <w:rPr>
          <w:rFonts w:cstheme="minorHAnsi"/>
        </w:rPr>
      </w:pPr>
      <w:r>
        <w:rPr>
          <w:rFonts w:cstheme="minorHAnsi"/>
        </w:rPr>
        <w:t>2 dots that are moved close to each other, where you are just able to resolve it; you can just about to keep them apart, distinguish them</w:t>
      </w:r>
    </w:p>
    <w:p w14:paraId="2058D4F2" w14:textId="0E39091B" w:rsidR="005C633A" w:rsidRDefault="005C633A" w:rsidP="005C633A">
      <w:pPr>
        <w:pStyle w:val="Listenabsatz"/>
        <w:numPr>
          <w:ilvl w:val="1"/>
          <w:numId w:val="18"/>
        </w:numPr>
        <w:spacing w:after="160" w:line="259" w:lineRule="auto"/>
        <w:rPr>
          <w:rFonts w:cstheme="minorHAnsi"/>
        </w:rPr>
      </w:pPr>
      <w:r>
        <w:rPr>
          <w:rFonts w:cstheme="minorHAnsi"/>
        </w:rPr>
        <w:t>The center of the point is exactly in the first minimum of the intensity distribution of the other one</w:t>
      </w:r>
    </w:p>
    <w:p w14:paraId="2A2967D5" w14:textId="77777777" w:rsidR="007267C8" w:rsidRDefault="007267C8" w:rsidP="007267C8">
      <w:pPr>
        <w:pStyle w:val="Listenabsatz"/>
        <w:spacing w:after="160" w:line="259" w:lineRule="auto"/>
        <w:ind w:left="1494"/>
        <w:rPr>
          <w:rFonts w:cstheme="minorHAnsi"/>
        </w:rPr>
      </w:pPr>
    </w:p>
    <w:p w14:paraId="5C164B13" w14:textId="3B77B278" w:rsidR="007267C8" w:rsidRPr="007267C8" w:rsidRDefault="007267C8" w:rsidP="007267C8">
      <w:pPr>
        <w:pStyle w:val="Listenabsatz"/>
        <w:numPr>
          <w:ilvl w:val="0"/>
          <w:numId w:val="1"/>
        </w:numPr>
        <w:spacing w:after="160" w:line="259" w:lineRule="auto"/>
        <w:rPr>
          <w:rFonts w:cstheme="minorHAnsi"/>
        </w:rPr>
      </w:pPr>
      <w:r>
        <w:rPr>
          <w:rFonts w:eastAsia="Times New Roman" w:cstheme="minorHAnsi"/>
          <w:u w:val="single"/>
          <w:lang w:eastAsia="de-AT"/>
        </w:rPr>
        <w:t>What would happen if you make the pinhole infinitely large?</w:t>
      </w:r>
    </w:p>
    <w:p w14:paraId="684200C0" w14:textId="4CF764BD" w:rsidR="007267C8" w:rsidRDefault="007267C8" w:rsidP="007267C8">
      <w:pPr>
        <w:pStyle w:val="Listenabsatz"/>
        <w:numPr>
          <w:ilvl w:val="0"/>
          <w:numId w:val="23"/>
        </w:numPr>
        <w:spacing w:after="160" w:line="259" w:lineRule="auto"/>
        <w:rPr>
          <w:rFonts w:cstheme="minorHAnsi"/>
        </w:rPr>
      </w:pPr>
      <w:r>
        <w:rPr>
          <w:rFonts w:cstheme="minorHAnsi"/>
        </w:rPr>
        <w:t xml:space="preserve">All rays are included </w:t>
      </w:r>
    </w:p>
    <w:p w14:paraId="43780E24" w14:textId="15A70F3E" w:rsidR="007267C8" w:rsidRPr="007267C8" w:rsidRDefault="007267C8" w:rsidP="007267C8">
      <w:pPr>
        <w:pStyle w:val="Listenabsatz"/>
        <w:numPr>
          <w:ilvl w:val="0"/>
          <w:numId w:val="23"/>
        </w:numPr>
        <w:spacing w:after="160" w:line="259" w:lineRule="auto"/>
        <w:rPr>
          <w:rFonts w:cstheme="minorHAnsi"/>
        </w:rPr>
      </w:pPr>
      <w:r>
        <w:rPr>
          <w:rFonts w:cstheme="minorHAnsi"/>
        </w:rPr>
        <w:t xml:space="preserve">NA = </w:t>
      </w:r>
      <m:oMath>
        <m:r>
          <w:rPr>
            <w:rFonts w:ascii="Cambria Math" w:hAnsi="Cambria Math" w:cstheme="minorHAnsi"/>
          </w:rPr>
          <m:t>sinϑ*n</m:t>
        </m:r>
      </m:oMath>
    </w:p>
    <w:p w14:paraId="3D6ED980" w14:textId="6DFF4879" w:rsidR="007267C8" w:rsidRPr="007267C8" w:rsidRDefault="007267C8" w:rsidP="007267C8">
      <w:pPr>
        <w:pStyle w:val="Listenabsatz"/>
        <w:numPr>
          <w:ilvl w:val="0"/>
          <w:numId w:val="23"/>
        </w:numPr>
        <w:spacing w:after="160" w:line="259" w:lineRule="auto"/>
        <w:rPr>
          <w:rFonts w:cstheme="minorHAnsi"/>
        </w:rPr>
      </w:pPr>
      <w:r>
        <w:rPr>
          <w:rFonts w:eastAsiaTheme="minorEastAsia" w:cstheme="minorHAnsi"/>
        </w:rPr>
        <w:t xml:space="preserve">If we open the aperture, </w:t>
      </w:r>
      <m:oMath>
        <m:r>
          <w:rPr>
            <w:rFonts w:ascii="Cambria Math" w:hAnsi="Cambria Math" w:cstheme="minorHAnsi"/>
          </w:rPr>
          <m:t>ϑ</m:t>
        </m:r>
      </m:oMath>
      <w:r>
        <w:rPr>
          <w:rFonts w:eastAsiaTheme="minorEastAsia" w:cstheme="minorHAnsi"/>
        </w:rPr>
        <w:t xml:space="preserve"> reaches maximum -&gt; maximum of </w:t>
      </w:r>
      <m:oMath>
        <m:r>
          <w:rPr>
            <w:rFonts w:ascii="Cambria Math" w:hAnsi="Cambria Math" w:cstheme="minorHAnsi"/>
          </w:rPr>
          <m:t>ϑ</m:t>
        </m:r>
      </m:oMath>
      <w:r>
        <w:rPr>
          <w:rFonts w:eastAsiaTheme="minorEastAsia" w:cstheme="minorHAnsi"/>
        </w:rPr>
        <w:t xml:space="preserve"> = 90°, sin(90°) = 1</w:t>
      </w:r>
    </w:p>
    <w:p w14:paraId="20ACE82A" w14:textId="2274C4B7" w:rsidR="007267C8" w:rsidRPr="007267C8" w:rsidRDefault="007267C8" w:rsidP="007267C8">
      <w:pPr>
        <w:pStyle w:val="Listenabsatz"/>
        <w:numPr>
          <w:ilvl w:val="0"/>
          <w:numId w:val="23"/>
        </w:numPr>
        <w:spacing w:after="160" w:line="259" w:lineRule="auto"/>
        <w:rPr>
          <w:rFonts w:cstheme="minorHAnsi"/>
        </w:rPr>
      </w:pPr>
      <w:r>
        <w:rPr>
          <w:rFonts w:cstheme="minorHAnsi"/>
        </w:rPr>
        <w:t>This means with a infnitely large aperaute NA = n</w:t>
      </w:r>
    </w:p>
    <w:p w14:paraId="433C8123" w14:textId="77777777" w:rsidR="00BE1D2E" w:rsidRDefault="00BE1D2E" w:rsidP="00BE1D2E">
      <w:pPr>
        <w:pStyle w:val="Listenabsatz"/>
        <w:spacing w:after="160" w:line="259" w:lineRule="auto"/>
        <w:ind w:left="1777"/>
        <w:rPr>
          <w:rFonts w:cstheme="minorHAnsi"/>
        </w:rPr>
      </w:pPr>
    </w:p>
    <w:p w14:paraId="771B9880" w14:textId="4A4F0C1B" w:rsidR="007267C8" w:rsidRDefault="007267C8" w:rsidP="007267C8">
      <w:pPr>
        <w:pStyle w:val="Listenabsatz"/>
        <w:numPr>
          <w:ilvl w:val="0"/>
          <w:numId w:val="1"/>
        </w:numPr>
        <w:rPr>
          <w:rFonts w:cstheme="minorHAnsi"/>
          <w:u w:val="single"/>
        </w:rPr>
      </w:pPr>
      <w:r w:rsidRPr="007267C8">
        <w:rPr>
          <w:rFonts w:cstheme="minorHAnsi"/>
          <w:u w:val="single"/>
        </w:rPr>
        <w:t>The airy-function is mathematically linked to the shape of the aperature, how?</w:t>
      </w:r>
    </w:p>
    <w:p w14:paraId="1CBFD19F" w14:textId="26D08D1D" w:rsidR="007267C8" w:rsidRDefault="007267C8" w:rsidP="007267C8">
      <w:pPr>
        <w:pStyle w:val="Listenabsatz"/>
        <w:numPr>
          <w:ilvl w:val="0"/>
          <w:numId w:val="26"/>
        </w:numPr>
        <w:rPr>
          <w:rFonts w:cstheme="minorHAnsi"/>
        </w:rPr>
      </w:pPr>
      <w:r w:rsidRPr="007267C8">
        <w:rPr>
          <w:rFonts w:cstheme="minorHAnsi"/>
        </w:rPr>
        <w:t>Fourirer</w:t>
      </w:r>
      <w:r>
        <w:rPr>
          <w:rFonts w:cstheme="minorHAnsi"/>
        </w:rPr>
        <w:t xml:space="preserve"> Transformation gives us the amplitude of the distribution</w:t>
      </w:r>
    </w:p>
    <w:p w14:paraId="4A27CAC3" w14:textId="77777777" w:rsidR="007267C8" w:rsidRDefault="007267C8" w:rsidP="007267C8">
      <w:pPr>
        <w:pStyle w:val="Listenabsatz"/>
        <w:numPr>
          <w:ilvl w:val="0"/>
          <w:numId w:val="26"/>
        </w:numPr>
        <w:rPr>
          <w:rFonts w:cstheme="minorHAnsi"/>
        </w:rPr>
      </w:pPr>
      <w:r>
        <w:rPr>
          <w:rFonts w:cstheme="minorHAnsi"/>
        </w:rPr>
        <w:t>But we need the intensity distribution, so square the fourier transformation</w:t>
      </w:r>
    </w:p>
    <w:p w14:paraId="7FC29EC6" w14:textId="739A7AAC" w:rsidR="00050324" w:rsidRPr="007267C8" w:rsidRDefault="00050324" w:rsidP="007267C8">
      <w:pPr>
        <w:pStyle w:val="Listenabsatz"/>
        <w:numPr>
          <w:ilvl w:val="0"/>
          <w:numId w:val="26"/>
        </w:numPr>
        <w:rPr>
          <w:rFonts w:cstheme="minorHAnsi"/>
        </w:rPr>
      </w:pPr>
      <w:r w:rsidRPr="007267C8">
        <w:rPr>
          <w:rFonts w:cstheme="minorHAnsi"/>
        </w:rPr>
        <w:t>Fraunhofer diffraction</w:t>
      </w:r>
    </w:p>
    <w:p w14:paraId="2FBAD022" w14:textId="77777777" w:rsidR="00050324" w:rsidRDefault="00050324" w:rsidP="00050324">
      <w:pPr>
        <w:rPr>
          <w:rFonts w:cstheme="minorHAnsi"/>
        </w:rPr>
      </w:pPr>
    </w:p>
    <w:p w14:paraId="0B1B8318" w14:textId="3540A2DD" w:rsidR="00591EE2" w:rsidRPr="00591EE2" w:rsidRDefault="00591EE2" w:rsidP="005C633A">
      <w:pPr>
        <w:pStyle w:val="Listenabsatz"/>
        <w:numPr>
          <w:ilvl w:val="0"/>
          <w:numId w:val="1"/>
        </w:numPr>
        <w:rPr>
          <w:rFonts w:cstheme="minorHAnsi"/>
        </w:rPr>
      </w:pPr>
      <w:r>
        <w:rPr>
          <w:rFonts w:cstheme="minorHAnsi"/>
          <w:u w:val="single"/>
        </w:rPr>
        <w:t>Optical transfer function:</w:t>
      </w:r>
    </w:p>
    <w:p w14:paraId="3025075F" w14:textId="20C0F7F3" w:rsidR="00591EE2" w:rsidRDefault="00591EE2" w:rsidP="00591EE2">
      <w:pPr>
        <w:pStyle w:val="Listenabsatz"/>
        <w:numPr>
          <w:ilvl w:val="0"/>
          <w:numId w:val="20"/>
        </w:numPr>
        <w:rPr>
          <w:rFonts w:cstheme="minorHAnsi"/>
        </w:rPr>
      </w:pPr>
      <w:r>
        <w:rPr>
          <w:rFonts w:cstheme="minorHAnsi"/>
        </w:rPr>
        <w:t>We can fourier transform the point spread function (psf) back, we then arrive on the optical transfer function (otf)</w:t>
      </w:r>
    </w:p>
    <w:p w14:paraId="67C53080" w14:textId="3EA0F81A" w:rsidR="00591EE2" w:rsidRDefault="00591EE2" w:rsidP="00591EE2">
      <w:pPr>
        <w:pStyle w:val="Listenabsatz"/>
        <w:numPr>
          <w:ilvl w:val="0"/>
          <w:numId w:val="20"/>
        </w:numPr>
        <w:rPr>
          <w:rFonts w:cstheme="minorHAnsi"/>
        </w:rPr>
      </w:pPr>
      <w:r>
        <w:rPr>
          <w:rFonts w:cstheme="minorHAnsi"/>
        </w:rPr>
        <w:t>That’s convinient, because then we know precisely from which special frequency, the object information is not supportes anymore</w:t>
      </w:r>
    </w:p>
    <w:p w14:paraId="78B6F50A" w14:textId="521DBF84" w:rsidR="00591EE2" w:rsidRDefault="00591EE2" w:rsidP="00591EE2">
      <w:pPr>
        <w:pStyle w:val="Listenabsatz"/>
        <w:numPr>
          <w:ilvl w:val="0"/>
          <w:numId w:val="20"/>
        </w:numPr>
        <w:rPr>
          <w:rFonts w:cstheme="minorHAnsi"/>
        </w:rPr>
      </w:pPr>
      <w:r>
        <w:rPr>
          <w:rFonts w:cstheme="minorHAnsi"/>
        </w:rPr>
        <w:t>There is a clear cutt-pff frequency, where we get 0 in the optical transfer function</w:t>
      </w:r>
    </w:p>
    <w:p w14:paraId="3F2147B8" w14:textId="234A31E3" w:rsidR="00591EE2" w:rsidRDefault="00591EE2" w:rsidP="00591EE2">
      <w:pPr>
        <w:pStyle w:val="Listenabsatz"/>
        <w:numPr>
          <w:ilvl w:val="0"/>
          <w:numId w:val="20"/>
        </w:numPr>
        <w:rPr>
          <w:rFonts w:cstheme="minorHAnsi"/>
        </w:rPr>
      </w:pPr>
      <w:r>
        <w:rPr>
          <w:rFonts w:cstheme="minorHAnsi"/>
        </w:rPr>
        <w:t>If we take the product of the fourier transform of our object and of the otf, we don’t support the region anymore</w:t>
      </w:r>
    </w:p>
    <w:p w14:paraId="771F67EF" w14:textId="78CE9F40" w:rsidR="00591EE2" w:rsidRDefault="00591EE2" w:rsidP="00591EE2">
      <w:pPr>
        <w:pStyle w:val="Listenabsatz"/>
        <w:numPr>
          <w:ilvl w:val="0"/>
          <w:numId w:val="20"/>
        </w:numPr>
        <w:rPr>
          <w:rFonts w:cstheme="minorHAnsi"/>
        </w:rPr>
      </w:pPr>
      <w:r>
        <w:rPr>
          <w:rFonts w:cstheme="minorHAnsi"/>
        </w:rPr>
        <w:t>Ans we are allowed to use the product, because in Fourierspace the product correspond to convolution in real space and image formation is nothing else then the convolution of object information and psf</w:t>
      </w:r>
    </w:p>
    <w:p w14:paraId="4F58B422" w14:textId="77777777" w:rsidR="00591EE2" w:rsidRPr="00591EE2" w:rsidRDefault="00591EE2" w:rsidP="00591EE2">
      <w:pPr>
        <w:pStyle w:val="Listenabsatz"/>
        <w:ind w:left="1068"/>
        <w:rPr>
          <w:rFonts w:cstheme="minorHAnsi"/>
        </w:rPr>
      </w:pPr>
    </w:p>
    <w:p w14:paraId="28E56BEF" w14:textId="6A48EF91" w:rsidR="005C633A" w:rsidRPr="005C633A" w:rsidRDefault="005C633A" w:rsidP="005C633A">
      <w:pPr>
        <w:pStyle w:val="Listenabsatz"/>
        <w:numPr>
          <w:ilvl w:val="0"/>
          <w:numId w:val="1"/>
        </w:numPr>
        <w:rPr>
          <w:rFonts w:cstheme="minorHAnsi"/>
        </w:rPr>
      </w:pPr>
      <w:r>
        <w:rPr>
          <w:rFonts w:cstheme="minorHAnsi"/>
          <w:u w:val="single"/>
        </w:rPr>
        <w:t>Heisenbergs uncertainty principle</w:t>
      </w:r>
    </w:p>
    <w:p w14:paraId="56F9DB60" w14:textId="0269BE0C" w:rsidR="005C633A" w:rsidRPr="005C633A" w:rsidRDefault="005C633A" w:rsidP="005C633A">
      <w:pPr>
        <w:pStyle w:val="Listenabsatz"/>
        <w:numPr>
          <w:ilvl w:val="0"/>
          <w:numId w:val="19"/>
        </w:numPr>
        <w:rPr>
          <w:rFonts w:cstheme="minorHAnsi"/>
        </w:rPr>
      </w:pPr>
      <m:oMath>
        <m:r>
          <m:rPr>
            <m:sty m:val="p"/>
          </m:rPr>
          <w:rPr>
            <w:rFonts w:ascii="Cambria Math" w:hAnsi="Cambria Math" w:cstheme="minorHAnsi"/>
          </w:rPr>
          <m:t>Δ</m:t>
        </m:r>
        <m:r>
          <w:rPr>
            <w:rFonts w:ascii="Cambria Math" w:hAnsi="Cambria Math" w:cstheme="minorHAnsi"/>
          </w:rPr>
          <m:t>x*</m:t>
        </m:r>
        <m:r>
          <m:rPr>
            <m:sty m:val="p"/>
          </m:rPr>
          <w:rPr>
            <w:rFonts w:ascii="Cambria Math" w:hAnsi="Cambria Math" w:cstheme="minorHAnsi"/>
          </w:rPr>
          <m:t>Δp≥</m:t>
        </m:r>
        <m:f>
          <m:fPr>
            <m:ctrlPr>
              <w:rPr>
                <w:rFonts w:ascii="Cambria Math" w:hAnsi="Cambria Math" w:cstheme="minorHAnsi"/>
              </w:rPr>
            </m:ctrlPr>
          </m:fPr>
          <m:num>
            <m:r>
              <w:rPr>
                <w:rFonts w:ascii="Cambria Math" w:hAnsi="Cambria Math" w:cstheme="minorHAnsi"/>
              </w:rPr>
              <m:t>ℏ</m:t>
            </m:r>
          </m:num>
          <m:den>
            <m:r>
              <w:rPr>
                <w:rFonts w:ascii="Cambria Math" w:hAnsi="Cambria Math" w:cstheme="minorHAnsi"/>
              </w:rPr>
              <m:t>2</m:t>
            </m:r>
          </m:den>
        </m:f>
      </m:oMath>
    </w:p>
    <w:p w14:paraId="4D01E6A7" w14:textId="1EC4FE3C" w:rsidR="005C633A" w:rsidRPr="005C633A" w:rsidRDefault="005C633A" w:rsidP="005C633A">
      <w:pPr>
        <w:pStyle w:val="Listenabsatz"/>
        <w:numPr>
          <w:ilvl w:val="0"/>
          <w:numId w:val="19"/>
        </w:numPr>
        <w:rPr>
          <w:rFonts w:cstheme="minorHAnsi"/>
        </w:rPr>
      </w:pPr>
      <m:oMath>
        <m:r>
          <m:rPr>
            <m:sty m:val="p"/>
          </m:rPr>
          <w:rPr>
            <w:rFonts w:ascii="Cambria Math" w:hAnsi="Cambria Math" w:cstheme="minorHAnsi"/>
          </w:rPr>
          <m:t>Δ</m:t>
        </m:r>
        <m:r>
          <w:rPr>
            <w:rFonts w:ascii="Cambria Math" w:hAnsi="Cambria Math" w:cstheme="minorHAnsi"/>
          </w:rPr>
          <m:t>x</m:t>
        </m:r>
      </m:oMath>
      <w:r>
        <w:rPr>
          <w:rFonts w:eastAsiaTheme="minorEastAsia" w:cstheme="minorHAnsi"/>
        </w:rPr>
        <w:t xml:space="preserve"> = standard deviation of the particle position</w:t>
      </w:r>
    </w:p>
    <w:p w14:paraId="7FB9295D" w14:textId="208D7384" w:rsidR="005C633A" w:rsidRPr="005C633A" w:rsidRDefault="005C633A" w:rsidP="005C633A">
      <w:pPr>
        <w:pStyle w:val="Listenabsatz"/>
        <w:numPr>
          <w:ilvl w:val="0"/>
          <w:numId w:val="19"/>
        </w:numPr>
        <w:rPr>
          <w:rFonts w:cstheme="minorHAnsi"/>
        </w:rPr>
      </w:pPr>
      <m:oMath>
        <m:r>
          <m:rPr>
            <m:sty m:val="p"/>
          </m:rPr>
          <w:rPr>
            <w:rFonts w:ascii="Cambria Math" w:hAnsi="Cambria Math" w:cstheme="minorHAnsi"/>
          </w:rPr>
          <m:t>Δp</m:t>
        </m:r>
      </m:oMath>
      <w:r>
        <w:rPr>
          <w:rFonts w:eastAsiaTheme="minorEastAsia" w:cstheme="minorHAnsi"/>
        </w:rPr>
        <w:t xml:space="preserve"> = standard deviation of momentum of photon</w:t>
      </w:r>
      <w:r w:rsidR="00566A2B">
        <w:rPr>
          <w:rFonts w:eastAsiaTheme="minorEastAsia" w:cstheme="minorHAnsi"/>
        </w:rPr>
        <w:t xml:space="preserve"> and is related to the k vector, so it directly relates to </w:t>
      </w:r>
      <m:oMath>
        <m:r>
          <m:rPr>
            <m:sty m:val="p"/>
          </m:rPr>
          <w:rPr>
            <w:rFonts w:ascii="Cambria Math" w:hAnsi="Cambria Math" w:cstheme="minorHAnsi"/>
          </w:rPr>
          <m:t>Δk</m:t>
        </m:r>
      </m:oMath>
      <w:r w:rsidR="00566A2B">
        <w:rPr>
          <w:rFonts w:eastAsiaTheme="minorEastAsia" w:cstheme="minorHAnsi"/>
        </w:rPr>
        <w:t xml:space="preserve"> (the uncertainty of the k vector)</w:t>
      </w:r>
    </w:p>
    <w:p w14:paraId="635A4B25" w14:textId="27BD483A" w:rsidR="005C633A" w:rsidRPr="00336DFD" w:rsidRDefault="00336DFD" w:rsidP="005C633A">
      <w:pPr>
        <w:pStyle w:val="Listenabsatz"/>
        <w:numPr>
          <w:ilvl w:val="0"/>
          <w:numId w:val="19"/>
        </w:numPr>
        <w:rPr>
          <w:rFonts w:cstheme="minorHAnsi"/>
        </w:rPr>
      </w:pPr>
      <w:r>
        <w:rPr>
          <w:rFonts w:eastAsiaTheme="minorEastAsia" w:cstheme="minorHAnsi"/>
        </w:rPr>
        <w:t xml:space="preserve">If </w:t>
      </w:r>
      <m:oMath>
        <m:r>
          <m:rPr>
            <m:sty m:val="p"/>
          </m:rPr>
          <w:rPr>
            <w:rFonts w:ascii="Cambria Math" w:hAnsi="Cambria Math" w:cstheme="minorHAnsi"/>
          </w:rPr>
          <m:t>Δp=0</m:t>
        </m:r>
      </m:oMath>
      <w:r>
        <w:rPr>
          <w:rFonts w:eastAsiaTheme="minorEastAsia" w:cstheme="minorHAnsi"/>
        </w:rPr>
        <w:t xml:space="preserve"> (this means, we have plane waves, because all k vectors are parallel), </w:t>
      </w:r>
      <m:oMath>
        <m:r>
          <m:rPr>
            <m:sty m:val="p"/>
          </m:rPr>
          <w:rPr>
            <w:rFonts w:ascii="Cambria Math" w:hAnsi="Cambria Math" w:cstheme="minorHAnsi"/>
          </w:rPr>
          <m:t>Δ</m:t>
        </m:r>
        <m:r>
          <w:rPr>
            <w:rFonts w:ascii="Cambria Math" w:hAnsi="Cambria Math" w:cstheme="minorHAnsi"/>
          </w:rPr>
          <m:t>x</m:t>
        </m:r>
      </m:oMath>
      <w:r>
        <w:rPr>
          <w:rFonts w:eastAsiaTheme="minorEastAsia" w:cstheme="minorHAnsi"/>
        </w:rPr>
        <w:t xml:space="preserve"> has to go to </w:t>
      </w:r>
      <w:r>
        <w:rPr>
          <w:rFonts w:eastAsiaTheme="minorEastAsia"/>
        </w:rPr>
        <w:t>∞</w:t>
      </w:r>
      <w:r>
        <w:rPr>
          <w:rFonts w:eastAsiaTheme="minorEastAsia" w:cstheme="minorHAnsi"/>
        </w:rPr>
        <w:t>, to fulfill, the heisenbergs uncertainty relationship</w:t>
      </w:r>
    </w:p>
    <w:p w14:paraId="4B0E4B4E" w14:textId="3E580306" w:rsidR="00336DFD" w:rsidRPr="00336DFD" w:rsidRDefault="00336DFD" w:rsidP="005C633A">
      <w:pPr>
        <w:pStyle w:val="Listenabsatz"/>
        <w:numPr>
          <w:ilvl w:val="0"/>
          <w:numId w:val="19"/>
        </w:numPr>
        <w:rPr>
          <w:rFonts w:cstheme="minorHAnsi"/>
        </w:rPr>
      </w:pPr>
      <w:r>
        <w:rPr>
          <w:rFonts w:eastAsiaTheme="minorEastAsia" w:cstheme="minorHAnsi"/>
        </w:rPr>
        <w:t>There is a linkage between positional accuracy of photons or the the position at which we can tell that the photons arrive and the type of wave</w:t>
      </w:r>
    </w:p>
    <w:p w14:paraId="3B6EBDCA" w14:textId="4888D743" w:rsidR="00336DFD" w:rsidRDefault="00336DFD" w:rsidP="005C633A">
      <w:pPr>
        <w:pStyle w:val="Listenabsatz"/>
        <w:numPr>
          <w:ilvl w:val="0"/>
          <w:numId w:val="19"/>
        </w:numPr>
        <w:rPr>
          <w:rFonts w:cstheme="minorHAnsi"/>
        </w:rPr>
      </w:pPr>
      <w:r>
        <w:rPr>
          <w:rFonts w:cstheme="minorHAnsi"/>
        </w:rPr>
        <w:t>In other words: if we have a plane wave, we don’t know where the photons com from, a plane wave is infinitely large, it has to be</w:t>
      </w:r>
    </w:p>
    <w:p w14:paraId="3BA1D6CC" w14:textId="51C10EFC" w:rsidR="00336DFD" w:rsidRPr="00336DFD" w:rsidRDefault="00336DFD" w:rsidP="005C633A">
      <w:pPr>
        <w:pStyle w:val="Listenabsatz"/>
        <w:numPr>
          <w:ilvl w:val="0"/>
          <w:numId w:val="19"/>
        </w:numPr>
        <w:rPr>
          <w:rFonts w:cstheme="minorHAnsi"/>
        </w:rPr>
      </w:pPr>
      <w:r>
        <w:rPr>
          <w:rFonts w:cstheme="minorHAnsi"/>
        </w:rPr>
        <w:lastRenderedPageBreak/>
        <w:t xml:space="preserve">If we want </w:t>
      </w:r>
      <m:oMath>
        <m:r>
          <m:rPr>
            <m:sty m:val="p"/>
          </m:rPr>
          <w:rPr>
            <w:rFonts w:ascii="Cambria Math" w:hAnsi="Cambria Math" w:cstheme="minorHAnsi"/>
          </w:rPr>
          <m:t>Δ</m:t>
        </m:r>
        <m:r>
          <w:rPr>
            <w:rFonts w:ascii="Cambria Math" w:hAnsi="Cambria Math" w:cstheme="minorHAnsi"/>
          </w:rPr>
          <m:t>x</m:t>
        </m:r>
      </m:oMath>
      <w:r>
        <w:rPr>
          <w:rFonts w:eastAsiaTheme="minorEastAsia" w:cstheme="minorHAnsi"/>
        </w:rPr>
        <w:t xml:space="preserve"> very small, </w:t>
      </w:r>
      <m:oMath>
        <m:r>
          <m:rPr>
            <m:sty m:val="p"/>
          </m:rPr>
          <w:rPr>
            <w:rFonts w:ascii="Cambria Math" w:hAnsi="Cambria Math" w:cstheme="minorHAnsi"/>
          </w:rPr>
          <m:t>Δp</m:t>
        </m:r>
      </m:oMath>
      <w:r>
        <w:rPr>
          <w:rFonts w:eastAsiaTheme="minorEastAsia" w:cstheme="minorHAnsi"/>
        </w:rPr>
        <w:t xml:space="preserve"> has to go to </w:t>
      </w:r>
      <w:r>
        <w:rPr>
          <w:rFonts w:eastAsiaTheme="minorEastAsia"/>
        </w:rPr>
        <w:t>∞</w:t>
      </w:r>
    </w:p>
    <w:p w14:paraId="28665DC5" w14:textId="67A7B03B" w:rsidR="00336DFD" w:rsidRPr="00336DFD" w:rsidRDefault="00336DFD" w:rsidP="005C633A">
      <w:pPr>
        <w:pStyle w:val="Listenabsatz"/>
        <w:numPr>
          <w:ilvl w:val="0"/>
          <w:numId w:val="19"/>
        </w:numPr>
        <w:rPr>
          <w:rFonts w:cstheme="minorHAnsi"/>
        </w:rPr>
      </w:pPr>
      <w:r>
        <w:rPr>
          <w:rFonts w:eastAsiaTheme="minorEastAsia" w:cstheme="minorHAnsi"/>
        </w:rPr>
        <w:t xml:space="preserve">For </w:t>
      </w:r>
      <m:oMath>
        <m:r>
          <m:rPr>
            <m:sty m:val="p"/>
          </m:rPr>
          <w:rPr>
            <w:rFonts w:ascii="Cambria Math" w:hAnsi="Cambria Math" w:cstheme="minorHAnsi"/>
          </w:rPr>
          <m:t>Δp&gt;0</m:t>
        </m:r>
      </m:oMath>
      <w:r>
        <w:rPr>
          <w:rFonts w:eastAsiaTheme="minorEastAsia" w:cstheme="minorHAnsi"/>
        </w:rPr>
        <w:t>, we have to focus the light, place the k vectors in a way that they meet eachother on one spot</w:t>
      </w:r>
    </w:p>
    <w:p w14:paraId="2E193B17" w14:textId="61C3B2CA" w:rsidR="00336DFD" w:rsidRPr="00566A2B" w:rsidRDefault="00336DFD" w:rsidP="005C633A">
      <w:pPr>
        <w:pStyle w:val="Listenabsatz"/>
        <w:numPr>
          <w:ilvl w:val="0"/>
          <w:numId w:val="19"/>
        </w:numPr>
        <w:rPr>
          <w:rFonts w:cstheme="minorHAnsi"/>
        </w:rPr>
      </w:pPr>
      <m:oMath>
        <m:r>
          <m:rPr>
            <m:sty m:val="p"/>
          </m:rPr>
          <w:rPr>
            <w:rFonts w:ascii="Cambria Math" w:hAnsi="Cambria Math" w:cstheme="minorHAnsi"/>
          </w:rPr>
          <m:t>Δp</m:t>
        </m:r>
      </m:oMath>
      <w:r>
        <w:rPr>
          <w:rFonts w:eastAsiaTheme="minorEastAsia" w:cstheme="minorHAnsi"/>
        </w:rPr>
        <w:t xml:space="preserve"> can not go to </w:t>
      </w:r>
      <w:r>
        <w:rPr>
          <w:rFonts w:eastAsiaTheme="minorEastAsia"/>
        </w:rPr>
        <w:t xml:space="preserve">∞: we are limited by the length of the k vector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2π</m:t>
                </m:r>
              </m:num>
              <m:den>
                <m:r>
                  <w:rPr>
                    <w:rFonts w:ascii="Cambria Math" w:eastAsiaTheme="minorEastAsia" w:hAnsi="Cambria Math"/>
                  </w:rPr>
                  <m:t>λ</m:t>
                </m:r>
              </m:den>
            </m:f>
          </m:e>
        </m:d>
      </m:oMath>
    </w:p>
    <w:p w14:paraId="6C92740E" w14:textId="77777777" w:rsidR="00566A2B" w:rsidRDefault="00566A2B" w:rsidP="00C00556">
      <w:pPr>
        <w:rPr>
          <w:rFonts w:cstheme="minorHAnsi"/>
        </w:rPr>
      </w:pPr>
    </w:p>
    <w:p w14:paraId="44FA2A6A" w14:textId="56EF5F11" w:rsidR="00C00556" w:rsidRPr="004517B6" w:rsidRDefault="004517B6" w:rsidP="00C00556">
      <w:pPr>
        <w:pStyle w:val="Listenabsatz"/>
        <w:numPr>
          <w:ilvl w:val="0"/>
          <w:numId w:val="1"/>
        </w:numPr>
        <w:rPr>
          <w:rFonts w:cstheme="minorHAnsi"/>
        </w:rPr>
      </w:pPr>
      <w:r>
        <w:rPr>
          <w:rFonts w:cstheme="minorHAnsi"/>
          <w:u w:val="single"/>
        </w:rPr>
        <w:t>Stimulated emission depletion microscopy (STED)</w:t>
      </w:r>
    </w:p>
    <w:p w14:paraId="096CC751" w14:textId="51051FD2" w:rsidR="004517B6" w:rsidRDefault="004517B6" w:rsidP="004517B6">
      <w:pPr>
        <w:pStyle w:val="Listenabsatz"/>
        <w:numPr>
          <w:ilvl w:val="0"/>
          <w:numId w:val="21"/>
        </w:numPr>
        <w:rPr>
          <w:rFonts w:cstheme="minorHAnsi"/>
        </w:rPr>
      </w:pPr>
      <w:r>
        <w:rPr>
          <w:rFonts w:cstheme="minorHAnsi"/>
        </w:rPr>
        <w:t>Sample is stained with fluroscent molecules: flurophores</w:t>
      </w:r>
    </w:p>
    <w:p w14:paraId="172E22E9" w14:textId="2443FB43" w:rsidR="004517B6" w:rsidRDefault="004517B6" w:rsidP="004517B6">
      <w:pPr>
        <w:pStyle w:val="Listenabsatz"/>
        <w:numPr>
          <w:ilvl w:val="0"/>
          <w:numId w:val="21"/>
        </w:numPr>
        <w:rPr>
          <w:rFonts w:cstheme="minorHAnsi"/>
        </w:rPr>
      </w:pPr>
      <w:r>
        <w:rPr>
          <w:rFonts w:cstheme="minorHAnsi"/>
        </w:rPr>
        <w:t>2 lasers and the process: stimulated emission process</w:t>
      </w:r>
    </w:p>
    <w:p w14:paraId="42B88DC0" w14:textId="3EBFFE6E" w:rsidR="004517B6" w:rsidRDefault="004517B6" w:rsidP="004517B6">
      <w:pPr>
        <w:pStyle w:val="Listenabsatz"/>
        <w:numPr>
          <w:ilvl w:val="0"/>
          <w:numId w:val="21"/>
        </w:numPr>
        <w:rPr>
          <w:rFonts w:cstheme="minorHAnsi"/>
        </w:rPr>
      </w:pPr>
      <w:r>
        <w:rPr>
          <w:rFonts w:cstheme="minorHAnsi"/>
        </w:rPr>
        <w:t>Excitation laser: energizes the flurophores in sample</w:t>
      </w:r>
    </w:p>
    <w:p w14:paraId="55DDEBD3" w14:textId="7FC6518C" w:rsidR="004517B6" w:rsidRDefault="004517B6" w:rsidP="004517B6">
      <w:pPr>
        <w:pStyle w:val="Listenabsatz"/>
        <w:numPr>
          <w:ilvl w:val="0"/>
          <w:numId w:val="21"/>
        </w:numPr>
        <w:rPr>
          <w:rFonts w:cstheme="minorHAnsi"/>
        </w:rPr>
      </w:pPr>
      <w:r>
        <w:rPr>
          <w:rFonts w:cstheme="minorHAnsi"/>
        </w:rPr>
        <w:t>The molecules absorb photons from the laser and are raised from their ground state to the first excited single state</w:t>
      </w:r>
    </w:p>
    <w:p w14:paraId="7A6BB12F" w14:textId="77777777" w:rsidR="004517B6" w:rsidRDefault="004517B6" w:rsidP="004517B6">
      <w:pPr>
        <w:pStyle w:val="Listenabsatz"/>
        <w:numPr>
          <w:ilvl w:val="0"/>
          <w:numId w:val="21"/>
        </w:numPr>
        <w:rPr>
          <w:rFonts w:cstheme="minorHAnsi"/>
        </w:rPr>
      </w:pPr>
      <w:r>
        <w:rPr>
          <w:rFonts w:cstheme="minorHAnsi"/>
        </w:rPr>
        <w:t>Normally what would happen, is that an excited flurophore would return to the ground state spontanously by emitting a fluroscent photon</w:t>
      </w:r>
    </w:p>
    <w:p w14:paraId="22414C5C" w14:textId="77777777" w:rsidR="004517B6" w:rsidRDefault="004517B6" w:rsidP="004517B6">
      <w:pPr>
        <w:pStyle w:val="Listenabsatz"/>
        <w:numPr>
          <w:ilvl w:val="0"/>
          <w:numId w:val="21"/>
        </w:numPr>
        <w:rPr>
          <w:rFonts w:cstheme="minorHAnsi"/>
        </w:rPr>
      </w:pPr>
      <w:r>
        <w:rPr>
          <w:rFonts w:cstheme="minorHAnsi"/>
        </w:rPr>
        <w:t>But what we do here is: immediately apply the second laser</w:t>
      </w:r>
    </w:p>
    <w:p w14:paraId="323EA629" w14:textId="77777777" w:rsidR="004517B6" w:rsidRDefault="004517B6" w:rsidP="004517B6">
      <w:pPr>
        <w:pStyle w:val="Listenabsatz"/>
        <w:numPr>
          <w:ilvl w:val="0"/>
          <w:numId w:val="21"/>
        </w:numPr>
        <w:rPr>
          <w:rFonts w:cstheme="minorHAnsi"/>
        </w:rPr>
      </w:pPr>
      <w:r>
        <w:rPr>
          <w:rFonts w:cstheme="minorHAnsi"/>
        </w:rPr>
        <w:t>This second laser forces excited flurophores to return to their ground state without emitting fluroscence collceted by microscope</w:t>
      </w:r>
    </w:p>
    <w:p w14:paraId="6B02CB22" w14:textId="77777777" w:rsidR="004517B6" w:rsidRDefault="004517B6" w:rsidP="004517B6">
      <w:pPr>
        <w:pStyle w:val="Listenabsatz"/>
        <w:numPr>
          <w:ilvl w:val="0"/>
          <w:numId w:val="21"/>
        </w:numPr>
        <w:rPr>
          <w:rFonts w:cstheme="minorHAnsi"/>
        </w:rPr>
      </w:pPr>
      <w:r>
        <w:rPr>
          <w:rFonts w:cstheme="minorHAnsi"/>
        </w:rPr>
        <w:t>We seletively prevent most flurophores from fluroscing, so only tiny subset emit light</w:t>
      </w:r>
    </w:p>
    <w:p w14:paraId="323E0FF6" w14:textId="77777777" w:rsidR="004517B6" w:rsidRDefault="004517B6" w:rsidP="004517B6">
      <w:pPr>
        <w:pStyle w:val="Listenabsatz"/>
        <w:numPr>
          <w:ilvl w:val="0"/>
          <w:numId w:val="21"/>
        </w:numPr>
        <w:rPr>
          <w:rFonts w:cstheme="minorHAnsi"/>
        </w:rPr>
      </w:pPr>
      <w:r>
        <w:rPr>
          <w:rFonts w:cstheme="minorHAnsi"/>
        </w:rPr>
        <w:t>The second laser is shaped like a doughnut: zero intensity in the center, high intensity at edges</w:t>
      </w:r>
    </w:p>
    <w:p w14:paraId="34E96EEF" w14:textId="77777777" w:rsidR="004517B6" w:rsidRDefault="004517B6" w:rsidP="004517B6">
      <w:pPr>
        <w:pStyle w:val="Listenabsatz"/>
        <w:numPr>
          <w:ilvl w:val="0"/>
          <w:numId w:val="21"/>
        </w:numPr>
        <w:rPr>
          <w:rFonts w:cstheme="minorHAnsi"/>
        </w:rPr>
      </w:pPr>
      <w:r>
        <w:rPr>
          <w:rFonts w:cstheme="minorHAnsi"/>
        </w:rPr>
        <w:t>So, in the middle we have an excited state, because of stimulated emisson, we move the molceules down</w:t>
      </w:r>
    </w:p>
    <w:p w14:paraId="16CB921F" w14:textId="77777777" w:rsidR="004517B6" w:rsidRDefault="004517B6" w:rsidP="004517B6">
      <w:pPr>
        <w:pStyle w:val="Listenabsatz"/>
        <w:numPr>
          <w:ilvl w:val="0"/>
          <w:numId w:val="21"/>
        </w:numPr>
        <w:rPr>
          <w:rFonts w:cstheme="minorHAnsi"/>
        </w:rPr>
      </w:pPr>
      <w:r>
        <w:rPr>
          <w:rFonts w:cstheme="minorHAnsi"/>
        </w:rPr>
        <w:t>We need a non-linearity in the system: small incerase in laser power, causes big change</w:t>
      </w:r>
    </w:p>
    <w:p w14:paraId="2EE0EBE7" w14:textId="037A415F" w:rsidR="004517B6" w:rsidRPr="004517B6" w:rsidRDefault="004517B6" w:rsidP="004517B6">
      <w:pPr>
        <w:pStyle w:val="Listenabsatz"/>
        <w:numPr>
          <w:ilvl w:val="0"/>
          <w:numId w:val="21"/>
        </w:numPr>
        <w:rPr>
          <w:rFonts w:cstheme="minorHAnsi"/>
        </w:rPr>
      </w:pPr>
      <w:r>
        <w:rPr>
          <w:rFonts w:cstheme="minorHAnsi"/>
        </w:rPr>
        <w:t xml:space="preserve">So, when laser power is high, circle (center) gets smaller </w:t>
      </w:r>
    </w:p>
    <w:sectPr w:rsidR="004517B6" w:rsidRPr="004517B6" w:rsidSect="001658AF">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BD4BF" w14:textId="77777777" w:rsidR="0096618A" w:rsidRDefault="0096618A" w:rsidP="001658AF">
      <w:pPr>
        <w:spacing w:line="240" w:lineRule="auto"/>
      </w:pPr>
      <w:r>
        <w:separator/>
      </w:r>
    </w:p>
  </w:endnote>
  <w:endnote w:type="continuationSeparator" w:id="0">
    <w:p w14:paraId="49F105AA" w14:textId="77777777" w:rsidR="0096618A" w:rsidRDefault="0096618A" w:rsidP="00165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3F516" w14:textId="77777777" w:rsidR="0096618A" w:rsidRDefault="0096618A" w:rsidP="001658AF">
      <w:pPr>
        <w:spacing w:line="240" w:lineRule="auto"/>
      </w:pPr>
      <w:r>
        <w:separator/>
      </w:r>
    </w:p>
  </w:footnote>
  <w:footnote w:type="continuationSeparator" w:id="0">
    <w:p w14:paraId="6E162BB2" w14:textId="77777777" w:rsidR="0096618A" w:rsidRDefault="0096618A" w:rsidP="00165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ACA4" w14:textId="35B9D2BC" w:rsidR="001658AF" w:rsidRPr="001658AF" w:rsidRDefault="001658AF">
    <w:pPr>
      <w:pStyle w:val="Kopfzeile"/>
      <w:rPr>
        <w:color w:val="EE0000"/>
      </w:rPr>
    </w:pPr>
    <w:r w:rsidRPr="001658AF">
      <w:rPr>
        <w:color w:val="EE0000"/>
      </w:rPr>
      <w:t>These are basically the questions the prof asks and w</w:t>
    </w:r>
    <w:r>
      <w:rPr>
        <w:color w:val="EE0000"/>
      </w:rPr>
      <w:t>ith</w:t>
    </w:r>
    <w:r w:rsidRPr="001658AF">
      <w:rPr>
        <w:color w:val="EE0000"/>
      </w:rPr>
      <w:t xml:space="preserve"> these answers you can get very eas</w:t>
    </w:r>
    <w:r>
      <w:rPr>
        <w:color w:val="EE0000"/>
      </w:rPr>
      <w:t>ily get</w:t>
    </w:r>
    <w:r w:rsidRPr="001658AF">
      <w:rPr>
        <w:color w:val="EE0000"/>
      </w:rPr>
      <w:t xml:space="preserve"> a 1, even if you make some mistakes! </w:t>
    </w:r>
    <w:r w:rsidR="00BC0BF2">
      <w:rPr>
        <w:color w:val="EE0000"/>
      </w:rPr>
      <w:t>He dosent aks all questions, I got 1-8.</w:t>
    </w:r>
    <w:r w:rsidRPr="001658AF">
      <w:rPr>
        <w:color w:val="EE0000"/>
      </w:rPr>
      <w:br/>
      <w:t xml:space="preserve">Beware: there </w:t>
    </w:r>
    <w:r>
      <w:rPr>
        <w:color w:val="EE0000"/>
      </w:rPr>
      <w:t>might</w:t>
    </w:r>
    <w:r w:rsidRPr="001658AF">
      <w:rPr>
        <w:color w:val="EE0000"/>
      </w:rPr>
      <w:t xml:space="preserve"> be some mistakes in the answers but generally it should all</w:t>
    </w:r>
    <w:r>
      <w:rPr>
        <w:color w:val="EE0000"/>
      </w:rPr>
      <w:t xml:space="preserve"> be</w:t>
    </w:r>
    <w:r w:rsidRPr="001658AF">
      <w:rPr>
        <w:color w:val="EE0000"/>
      </w:rPr>
      <w:t xml:space="preserve"> good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AA4"/>
    <w:multiLevelType w:val="hybridMultilevel"/>
    <w:tmpl w:val="59C41D8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1415156C"/>
    <w:multiLevelType w:val="hybridMultilevel"/>
    <w:tmpl w:val="8C48186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6AC0AE9"/>
    <w:multiLevelType w:val="hybridMultilevel"/>
    <w:tmpl w:val="95C6428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1F8F5827"/>
    <w:multiLevelType w:val="hybridMultilevel"/>
    <w:tmpl w:val="4902350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FBE0309"/>
    <w:multiLevelType w:val="multilevel"/>
    <w:tmpl w:val="5CC6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003D8"/>
    <w:multiLevelType w:val="hybridMultilevel"/>
    <w:tmpl w:val="5A7470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650C45"/>
    <w:multiLevelType w:val="hybridMultilevel"/>
    <w:tmpl w:val="F070960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7" w15:restartNumberingAfterBreak="0">
    <w:nsid w:val="2A8F63E5"/>
    <w:multiLevelType w:val="hybridMultilevel"/>
    <w:tmpl w:val="298E752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4252D79"/>
    <w:multiLevelType w:val="multilevel"/>
    <w:tmpl w:val="4EE05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02F6D"/>
    <w:multiLevelType w:val="hybridMultilevel"/>
    <w:tmpl w:val="5778F95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34A30340"/>
    <w:multiLevelType w:val="hybridMultilevel"/>
    <w:tmpl w:val="D0B09F9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362C033B"/>
    <w:multiLevelType w:val="hybridMultilevel"/>
    <w:tmpl w:val="453A2D4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895703F"/>
    <w:multiLevelType w:val="hybridMultilevel"/>
    <w:tmpl w:val="5014778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417"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38B247BB"/>
    <w:multiLevelType w:val="hybridMultilevel"/>
    <w:tmpl w:val="226C098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9A94BDA"/>
    <w:multiLevelType w:val="hybridMultilevel"/>
    <w:tmpl w:val="3976BF3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3E1F6C92"/>
    <w:multiLevelType w:val="hybridMultilevel"/>
    <w:tmpl w:val="C354E46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44F66687"/>
    <w:multiLevelType w:val="hybridMultilevel"/>
    <w:tmpl w:val="4926B44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485B02E2"/>
    <w:multiLevelType w:val="hybridMultilevel"/>
    <w:tmpl w:val="0D864E6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530652FE"/>
    <w:multiLevelType w:val="hybridMultilevel"/>
    <w:tmpl w:val="A05692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5336045"/>
    <w:multiLevelType w:val="hybridMultilevel"/>
    <w:tmpl w:val="0D34FA1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20" w15:restartNumberingAfterBreak="0">
    <w:nsid w:val="56373F38"/>
    <w:multiLevelType w:val="hybridMultilevel"/>
    <w:tmpl w:val="FCD64BB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5DAE1A2A"/>
    <w:multiLevelType w:val="hybridMultilevel"/>
    <w:tmpl w:val="E650352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670C09D4"/>
    <w:multiLevelType w:val="hybridMultilevel"/>
    <w:tmpl w:val="6002C69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15:restartNumberingAfterBreak="0">
    <w:nsid w:val="6C000B3B"/>
    <w:multiLevelType w:val="hybridMultilevel"/>
    <w:tmpl w:val="0936D8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D592F69"/>
    <w:multiLevelType w:val="hybridMultilevel"/>
    <w:tmpl w:val="0DB8C72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5" w15:restartNumberingAfterBreak="0">
    <w:nsid w:val="7321073F"/>
    <w:multiLevelType w:val="hybridMultilevel"/>
    <w:tmpl w:val="40C647A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772357558">
    <w:abstractNumId w:val="18"/>
  </w:num>
  <w:num w:numId="2" w16cid:durableId="1755778204">
    <w:abstractNumId w:val="23"/>
  </w:num>
  <w:num w:numId="3" w16cid:durableId="1891769900">
    <w:abstractNumId w:val="16"/>
  </w:num>
  <w:num w:numId="4" w16cid:durableId="1978950709">
    <w:abstractNumId w:val="8"/>
  </w:num>
  <w:num w:numId="5" w16cid:durableId="367072695">
    <w:abstractNumId w:val="4"/>
  </w:num>
  <w:num w:numId="6" w16cid:durableId="1665084696">
    <w:abstractNumId w:val="11"/>
  </w:num>
  <w:num w:numId="7" w16cid:durableId="86510985">
    <w:abstractNumId w:val="0"/>
  </w:num>
  <w:num w:numId="8" w16cid:durableId="1072191830">
    <w:abstractNumId w:val="1"/>
  </w:num>
  <w:num w:numId="9" w16cid:durableId="223108138">
    <w:abstractNumId w:val="25"/>
  </w:num>
  <w:num w:numId="10" w16cid:durableId="1495755196">
    <w:abstractNumId w:val="7"/>
  </w:num>
  <w:num w:numId="11" w16cid:durableId="2079008742">
    <w:abstractNumId w:val="22"/>
  </w:num>
  <w:num w:numId="12" w16cid:durableId="277878171">
    <w:abstractNumId w:val="3"/>
  </w:num>
  <w:num w:numId="13" w16cid:durableId="337535997">
    <w:abstractNumId w:val="15"/>
  </w:num>
  <w:num w:numId="14" w16cid:durableId="1301155852">
    <w:abstractNumId w:val="20"/>
  </w:num>
  <w:num w:numId="15" w16cid:durableId="286199446">
    <w:abstractNumId w:val="12"/>
  </w:num>
  <w:num w:numId="16" w16cid:durableId="1130442401">
    <w:abstractNumId w:val="6"/>
  </w:num>
  <w:num w:numId="17" w16cid:durableId="71510560">
    <w:abstractNumId w:val="19"/>
  </w:num>
  <w:num w:numId="18" w16cid:durableId="732001887">
    <w:abstractNumId w:val="24"/>
  </w:num>
  <w:num w:numId="19" w16cid:durableId="1641420287">
    <w:abstractNumId w:val="2"/>
  </w:num>
  <w:num w:numId="20" w16cid:durableId="1968462158">
    <w:abstractNumId w:val="21"/>
  </w:num>
  <w:num w:numId="21" w16cid:durableId="943921808">
    <w:abstractNumId w:val="9"/>
  </w:num>
  <w:num w:numId="22" w16cid:durableId="78451661">
    <w:abstractNumId w:val="17"/>
  </w:num>
  <w:num w:numId="23" w16cid:durableId="2017614588">
    <w:abstractNumId w:val="13"/>
  </w:num>
  <w:num w:numId="24" w16cid:durableId="70978337">
    <w:abstractNumId w:val="10"/>
  </w:num>
  <w:num w:numId="25" w16cid:durableId="1383364850">
    <w:abstractNumId w:val="5"/>
  </w:num>
  <w:num w:numId="26" w16cid:durableId="6180282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78"/>
    <w:rsid w:val="00050324"/>
    <w:rsid w:val="000D4927"/>
    <w:rsid w:val="000E2443"/>
    <w:rsid w:val="000F23F5"/>
    <w:rsid w:val="00137FFB"/>
    <w:rsid w:val="001658AF"/>
    <w:rsid w:val="001B7CC1"/>
    <w:rsid w:val="001C64D9"/>
    <w:rsid w:val="00253261"/>
    <w:rsid w:val="00264559"/>
    <w:rsid w:val="0028501F"/>
    <w:rsid w:val="00287A91"/>
    <w:rsid w:val="002C360C"/>
    <w:rsid w:val="002C588A"/>
    <w:rsid w:val="002D65C1"/>
    <w:rsid w:val="002E4264"/>
    <w:rsid w:val="00336DFD"/>
    <w:rsid w:val="003408F1"/>
    <w:rsid w:val="00363FFC"/>
    <w:rsid w:val="004475CE"/>
    <w:rsid w:val="004517B6"/>
    <w:rsid w:val="004E580B"/>
    <w:rsid w:val="00503F0F"/>
    <w:rsid w:val="00516213"/>
    <w:rsid w:val="00566A2B"/>
    <w:rsid w:val="00591EE2"/>
    <w:rsid w:val="005C633A"/>
    <w:rsid w:val="00671D49"/>
    <w:rsid w:val="006A70B1"/>
    <w:rsid w:val="007267C8"/>
    <w:rsid w:val="00733C21"/>
    <w:rsid w:val="007B0B18"/>
    <w:rsid w:val="0082228C"/>
    <w:rsid w:val="00871F0F"/>
    <w:rsid w:val="008B10D3"/>
    <w:rsid w:val="008D6661"/>
    <w:rsid w:val="009162ED"/>
    <w:rsid w:val="009519D0"/>
    <w:rsid w:val="0096618A"/>
    <w:rsid w:val="00977130"/>
    <w:rsid w:val="0098126B"/>
    <w:rsid w:val="009A2996"/>
    <w:rsid w:val="009B6CC4"/>
    <w:rsid w:val="009E752C"/>
    <w:rsid w:val="00AB04A4"/>
    <w:rsid w:val="00AD6E2A"/>
    <w:rsid w:val="00B825D1"/>
    <w:rsid w:val="00BC0BF2"/>
    <w:rsid w:val="00BE1D2E"/>
    <w:rsid w:val="00BF76C9"/>
    <w:rsid w:val="00C00556"/>
    <w:rsid w:val="00CF6914"/>
    <w:rsid w:val="00D57859"/>
    <w:rsid w:val="00DF25DD"/>
    <w:rsid w:val="00DF7878"/>
    <w:rsid w:val="00E307B4"/>
    <w:rsid w:val="00E33158"/>
    <w:rsid w:val="00ED022B"/>
    <w:rsid w:val="00EE746B"/>
    <w:rsid w:val="00F9761A"/>
    <w:rsid w:val="00FE2A5B"/>
    <w:rsid w:val="00FE4B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B9DA"/>
  <w15:chartTrackingRefBased/>
  <w15:docId w15:val="{470A87CD-15C6-4E9A-90D9-CABD2E1E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lang w:val="en-US"/>
    </w:rPr>
  </w:style>
  <w:style w:type="paragraph" w:styleId="berschrift1">
    <w:name w:val="heading 1"/>
    <w:basedOn w:val="Standard"/>
    <w:next w:val="Standard"/>
    <w:link w:val="berschrift1Zchn"/>
    <w:uiPriority w:val="9"/>
    <w:qFormat/>
    <w:rsid w:val="00DF7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F7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78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78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787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787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787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787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787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7878"/>
    <w:rPr>
      <w:rFonts w:asciiTheme="majorHAnsi" w:eastAsiaTheme="majorEastAsia" w:hAnsiTheme="majorHAnsi" w:cstheme="majorBidi"/>
      <w:color w:val="0F4761" w:themeColor="accent1" w:themeShade="BF"/>
      <w:sz w:val="40"/>
      <w:szCs w:val="40"/>
      <w:lang w:val="en-US"/>
    </w:rPr>
  </w:style>
  <w:style w:type="character" w:customStyle="1" w:styleId="berschrift2Zchn">
    <w:name w:val="Überschrift 2 Zchn"/>
    <w:basedOn w:val="Absatz-Standardschriftart"/>
    <w:link w:val="berschrift2"/>
    <w:uiPriority w:val="9"/>
    <w:semiHidden/>
    <w:rsid w:val="00DF7878"/>
    <w:rPr>
      <w:rFonts w:asciiTheme="majorHAnsi" w:eastAsiaTheme="majorEastAsia" w:hAnsiTheme="majorHAnsi" w:cstheme="majorBidi"/>
      <w:color w:val="0F4761" w:themeColor="accent1" w:themeShade="BF"/>
      <w:sz w:val="32"/>
      <w:szCs w:val="32"/>
      <w:lang w:val="en-US"/>
    </w:rPr>
  </w:style>
  <w:style w:type="character" w:customStyle="1" w:styleId="berschrift3Zchn">
    <w:name w:val="Überschrift 3 Zchn"/>
    <w:basedOn w:val="Absatz-Standardschriftart"/>
    <w:link w:val="berschrift3"/>
    <w:uiPriority w:val="9"/>
    <w:semiHidden/>
    <w:rsid w:val="00DF7878"/>
    <w:rPr>
      <w:rFonts w:asciiTheme="minorHAnsi" w:eastAsiaTheme="majorEastAsia" w:hAnsiTheme="minorHAnsi" w:cstheme="majorBidi"/>
      <w:color w:val="0F4761" w:themeColor="accent1" w:themeShade="BF"/>
      <w:sz w:val="28"/>
      <w:szCs w:val="28"/>
      <w:lang w:val="en-US"/>
    </w:rPr>
  </w:style>
  <w:style w:type="character" w:customStyle="1" w:styleId="berschrift4Zchn">
    <w:name w:val="Überschrift 4 Zchn"/>
    <w:basedOn w:val="Absatz-Standardschriftart"/>
    <w:link w:val="berschrift4"/>
    <w:uiPriority w:val="9"/>
    <w:semiHidden/>
    <w:rsid w:val="00DF7878"/>
    <w:rPr>
      <w:rFonts w:asciiTheme="minorHAnsi" w:eastAsiaTheme="majorEastAsia" w:hAnsiTheme="minorHAnsi" w:cstheme="majorBidi"/>
      <w:i/>
      <w:iCs/>
      <w:color w:val="0F4761" w:themeColor="accent1" w:themeShade="BF"/>
      <w:lang w:val="en-US"/>
    </w:rPr>
  </w:style>
  <w:style w:type="character" w:customStyle="1" w:styleId="berschrift5Zchn">
    <w:name w:val="Überschrift 5 Zchn"/>
    <w:basedOn w:val="Absatz-Standardschriftart"/>
    <w:link w:val="berschrift5"/>
    <w:uiPriority w:val="9"/>
    <w:semiHidden/>
    <w:rsid w:val="00DF7878"/>
    <w:rPr>
      <w:rFonts w:asciiTheme="minorHAnsi" w:eastAsiaTheme="majorEastAsia" w:hAnsiTheme="minorHAnsi" w:cstheme="majorBidi"/>
      <w:color w:val="0F4761" w:themeColor="accent1" w:themeShade="BF"/>
      <w:lang w:val="en-US"/>
    </w:rPr>
  </w:style>
  <w:style w:type="character" w:customStyle="1" w:styleId="berschrift6Zchn">
    <w:name w:val="Überschrift 6 Zchn"/>
    <w:basedOn w:val="Absatz-Standardschriftart"/>
    <w:link w:val="berschrift6"/>
    <w:uiPriority w:val="9"/>
    <w:semiHidden/>
    <w:rsid w:val="00DF7878"/>
    <w:rPr>
      <w:rFonts w:asciiTheme="minorHAnsi" w:eastAsiaTheme="majorEastAsia" w:hAnsiTheme="minorHAnsi" w:cstheme="majorBidi"/>
      <w:i/>
      <w:iCs/>
      <w:color w:val="595959" w:themeColor="text1" w:themeTint="A6"/>
      <w:lang w:val="en-US"/>
    </w:rPr>
  </w:style>
  <w:style w:type="character" w:customStyle="1" w:styleId="berschrift7Zchn">
    <w:name w:val="Überschrift 7 Zchn"/>
    <w:basedOn w:val="Absatz-Standardschriftart"/>
    <w:link w:val="berschrift7"/>
    <w:uiPriority w:val="9"/>
    <w:semiHidden/>
    <w:rsid w:val="00DF7878"/>
    <w:rPr>
      <w:rFonts w:asciiTheme="minorHAnsi" w:eastAsiaTheme="majorEastAsia" w:hAnsiTheme="minorHAnsi" w:cstheme="majorBidi"/>
      <w:color w:val="595959" w:themeColor="text1" w:themeTint="A6"/>
      <w:lang w:val="en-US"/>
    </w:rPr>
  </w:style>
  <w:style w:type="character" w:customStyle="1" w:styleId="berschrift8Zchn">
    <w:name w:val="Überschrift 8 Zchn"/>
    <w:basedOn w:val="Absatz-Standardschriftart"/>
    <w:link w:val="berschrift8"/>
    <w:uiPriority w:val="9"/>
    <w:semiHidden/>
    <w:rsid w:val="00DF7878"/>
    <w:rPr>
      <w:rFonts w:asciiTheme="minorHAnsi" w:eastAsiaTheme="majorEastAsia" w:hAnsiTheme="minorHAnsi" w:cstheme="majorBidi"/>
      <w:i/>
      <w:iCs/>
      <w:color w:val="272727" w:themeColor="text1" w:themeTint="D8"/>
      <w:lang w:val="en-US"/>
    </w:rPr>
  </w:style>
  <w:style w:type="character" w:customStyle="1" w:styleId="berschrift9Zchn">
    <w:name w:val="Überschrift 9 Zchn"/>
    <w:basedOn w:val="Absatz-Standardschriftart"/>
    <w:link w:val="berschrift9"/>
    <w:uiPriority w:val="9"/>
    <w:semiHidden/>
    <w:rsid w:val="00DF7878"/>
    <w:rPr>
      <w:rFonts w:asciiTheme="minorHAnsi" w:eastAsiaTheme="majorEastAsia" w:hAnsiTheme="minorHAnsi" w:cstheme="majorBidi"/>
      <w:color w:val="272727" w:themeColor="text1" w:themeTint="D8"/>
      <w:lang w:val="en-US"/>
    </w:rPr>
  </w:style>
  <w:style w:type="paragraph" w:styleId="Titel">
    <w:name w:val="Title"/>
    <w:basedOn w:val="Standard"/>
    <w:next w:val="Standard"/>
    <w:link w:val="TitelZchn"/>
    <w:uiPriority w:val="10"/>
    <w:qFormat/>
    <w:rsid w:val="00DF7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7878"/>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DF78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7878"/>
    <w:rPr>
      <w:rFonts w:asciiTheme="minorHAnsi" w:eastAsiaTheme="majorEastAsia" w:hAnsiTheme="minorHAnsi"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DF787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7878"/>
    <w:rPr>
      <w:i/>
      <w:iCs/>
      <w:color w:val="404040" w:themeColor="text1" w:themeTint="BF"/>
      <w:lang w:val="en-US"/>
    </w:rPr>
  </w:style>
  <w:style w:type="paragraph" w:styleId="Listenabsatz">
    <w:name w:val="List Paragraph"/>
    <w:basedOn w:val="Standard"/>
    <w:uiPriority w:val="34"/>
    <w:qFormat/>
    <w:rsid w:val="00DF7878"/>
    <w:pPr>
      <w:ind w:left="720"/>
      <w:contextualSpacing/>
    </w:pPr>
  </w:style>
  <w:style w:type="character" w:styleId="IntensiveHervorhebung">
    <w:name w:val="Intense Emphasis"/>
    <w:basedOn w:val="Absatz-Standardschriftart"/>
    <w:uiPriority w:val="21"/>
    <w:qFormat/>
    <w:rsid w:val="00DF7878"/>
    <w:rPr>
      <w:i/>
      <w:iCs/>
      <w:color w:val="0F4761" w:themeColor="accent1" w:themeShade="BF"/>
    </w:rPr>
  </w:style>
  <w:style w:type="paragraph" w:styleId="IntensivesZitat">
    <w:name w:val="Intense Quote"/>
    <w:basedOn w:val="Standard"/>
    <w:next w:val="Standard"/>
    <w:link w:val="IntensivesZitatZchn"/>
    <w:uiPriority w:val="30"/>
    <w:qFormat/>
    <w:rsid w:val="00DF7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7878"/>
    <w:rPr>
      <w:i/>
      <w:iCs/>
      <w:color w:val="0F4761" w:themeColor="accent1" w:themeShade="BF"/>
      <w:lang w:val="en-US"/>
    </w:rPr>
  </w:style>
  <w:style w:type="character" w:styleId="IntensiverVerweis">
    <w:name w:val="Intense Reference"/>
    <w:basedOn w:val="Absatz-Standardschriftart"/>
    <w:uiPriority w:val="32"/>
    <w:qFormat/>
    <w:rsid w:val="00DF7878"/>
    <w:rPr>
      <w:b/>
      <w:bCs/>
      <w:smallCaps/>
      <w:color w:val="0F4761" w:themeColor="accent1" w:themeShade="BF"/>
      <w:spacing w:val="5"/>
    </w:rPr>
  </w:style>
  <w:style w:type="character" w:styleId="Platzhaltertext">
    <w:name w:val="Placeholder Text"/>
    <w:basedOn w:val="Absatz-Standardschriftart"/>
    <w:uiPriority w:val="99"/>
    <w:semiHidden/>
    <w:rsid w:val="001B7CC1"/>
    <w:rPr>
      <w:color w:val="666666"/>
    </w:rPr>
  </w:style>
  <w:style w:type="paragraph" w:styleId="Kopfzeile">
    <w:name w:val="header"/>
    <w:basedOn w:val="Standard"/>
    <w:link w:val="KopfzeileZchn"/>
    <w:uiPriority w:val="99"/>
    <w:unhideWhenUsed/>
    <w:rsid w:val="001658A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658AF"/>
    <w:rPr>
      <w:noProof/>
      <w:lang w:val="en-US"/>
    </w:rPr>
  </w:style>
  <w:style w:type="paragraph" w:styleId="Fuzeile">
    <w:name w:val="footer"/>
    <w:basedOn w:val="Standard"/>
    <w:link w:val="FuzeileZchn"/>
    <w:uiPriority w:val="99"/>
    <w:unhideWhenUsed/>
    <w:rsid w:val="001658A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658AF"/>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27112">
      <w:bodyDiv w:val="1"/>
      <w:marLeft w:val="0"/>
      <w:marRight w:val="0"/>
      <w:marTop w:val="0"/>
      <w:marBottom w:val="0"/>
      <w:divBdr>
        <w:top w:val="none" w:sz="0" w:space="0" w:color="auto"/>
        <w:left w:val="none" w:sz="0" w:space="0" w:color="auto"/>
        <w:bottom w:val="none" w:sz="0" w:space="0" w:color="auto"/>
        <w:right w:val="none" w:sz="0" w:space="0" w:color="auto"/>
      </w:divBdr>
    </w:div>
    <w:div w:id="466626898">
      <w:bodyDiv w:val="1"/>
      <w:marLeft w:val="0"/>
      <w:marRight w:val="0"/>
      <w:marTop w:val="0"/>
      <w:marBottom w:val="0"/>
      <w:divBdr>
        <w:top w:val="none" w:sz="0" w:space="0" w:color="auto"/>
        <w:left w:val="none" w:sz="0" w:space="0" w:color="auto"/>
        <w:bottom w:val="none" w:sz="0" w:space="0" w:color="auto"/>
        <w:right w:val="none" w:sz="0" w:space="0" w:color="auto"/>
      </w:divBdr>
    </w:div>
    <w:div w:id="879826676">
      <w:bodyDiv w:val="1"/>
      <w:marLeft w:val="0"/>
      <w:marRight w:val="0"/>
      <w:marTop w:val="0"/>
      <w:marBottom w:val="0"/>
      <w:divBdr>
        <w:top w:val="none" w:sz="0" w:space="0" w:color="auto"/>
        <w:left w:val="none" w:sz="0" w:space="0" w:color="auto"/>
        <w:bottom w:val="none" w:sz="0" w:space="0" w:color="auto"/>
        <w:right w:val="none" w:sz="0" w:space="0" w:color="auto"/>
      </w:divBdr>
    </w:div>
    <w:div w:id="997882844">
      <w:bodyDiv w:val="1"/>
      <w:marLeft w:val="0"/>
      <w:marRight w:val="0"/>
      <w:marTop w:val="0"/>
      <w:marBottom w:val="0"/>
      <w:divBdr>
        <w:top w:val="none" w:sz="0" w:space="0" w:color="auto"/>
        <w:left w:val="none" w:sz="0" w:space="0" w:color="auto"/>
        <w:bottom w:val="none" w:sz="0" w:space="0" w:color="auto"/>
        <w:right w:val="none" w:sz="0" w:space="0" w:color="auto"/>
      </w:divBdr>
    </w:div>
    <w:div w:id="1263416733">
      <w:bodyDiv w:val="1"/>
      <w:marLeft w:val="0"/>
      <w:marRight w:val="0"/>
      <w:marTop w:val="0"/>
      <w:marBottom w:val="0"/>
      <w:divBdr>
        <w:top w:val="none" w:sz="0" w:space="0" w:color="auto"/>
        <w:left w:val="none" w:sz="0" w:space="0" w:color="auto"/>
        <w:bottom w:val="none" w:sz="0" w:space="0" w:color="auto"/>
        <w:right w:val="none" w:sz="0" w:space="0" w:color="auto"/>
      </w:divBdr>
    </w:div>
    <w:div w:id="1309167366">
      <w:bodyDiv w:val="1"/>
      <w:marLeft w:val="0"/>
      <w:marRight w:val="0"/>
      <w:marTop w:val="0"/>
      <w:marBottom w:val="0"/>
      <w:divBdr>
        <w:top w:val="none" w:sz="0" w:space="0" w:color="auto"/>
        <w:left w:val="none" w:sz="0" w:space="0" w:color="auto"/>
        <w:bottom w:val="none" w:sz="0" w:space="0" w:color="auto"/>
        <w:right w:val="none" w:sz="0" w:space="0" w:color="auto"/>
      </w:divBdr>
    </w:div>
    <w:div w:id="1326006880">
      <w:bodyDiv w:val="1"/>
      <w:marLeft w:val="0"/>
      <w:marRight w:val="0"/>
      <w:marTop w:val="0"/>
      <w:marBottom w:val="0"/>
      <w:divBdr>
        <w:top w:val="none" w:sz="0" w:space="0" w:color="auto"/>
        <w:left w:val="none" w:sz="0" w:space="0" w:color="auto"/>
        <w:bottom w:val="none" w:sz="0" w:space="0" w:color="auto"/>
        <w:right w:val="none" w:sz="0" w:space="0" w:color="auto"/>
      </w:divBdr>
    </w:div>
    <w:div w:id="1469395765">
      <w:bodyDiv w:val="1"/>
      <w:marLeft w:val="0"/>
      <w:marRight w:val="0"/>
      <w:marTop w:val="0"/>
      <w:marBottom w:val="0"/>
      <w:divBdr>
        <w:top w:val="none" w:sz="0" w:space="0" w:color="auto"/>
        <w:left w:val="none" w:sz="0" w:space="0" w:color="auto"/>
        <w:bottom w:val="none" w:sz="0" w:space="0" w:color="auto"/>
        <w:right w:val="none" w:sz="0" w:space="0" w:color="auto"/>
      </w:divBdr>
    </w:div>
    <w:div w:id="1805661418">
      <w:bodyDiv w:val="1"/>
      <w:marLeft w:val="0"/>
      <w:marRight w:val="0"/>
      <w:marTop w:val="0"/>
      <w:marBottom w:val="0"/>
      <w:divBdr>
        <w:top w:val="none" w:sz="0" w:space="0" w:color="auto"/>
        <w:left w:val="none" w:sz="0" w:space="0" w:color="auto"/>
        <w:bottom w:val="none" w:sz="0" w:space="0" w:color="auto"/>
        <w:right w:val="none" w:sz="0" w:space="0" w:color="auto"/>
      </w:divBdr>
    </w:div>
    <w:div w:id="21180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D099C-DBA0-481F-A22D-C4D1E28E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5305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Gurpreet Rai</dc:creator>
  <cp:keywords/>
  <dc:description/>
  <cp:lastModifiedBy>Rai, Gurpreet</cp:lastModifiedBy>
  <cp:revision>17</cp:revision>
  <dcterms:created xsi:type="dcterms:W3CDTF">2025-03-26T10:29:00Z</dcterms:created>
  <dcterms:modified xsi:type="dcterms:W3CDTF">2025-10-27T12:08:00Z</dcterms:modified>
</cp:coreProperties>
</file>